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B4350F" w14:textId="2BA511F5" w:rsidR="007F0E99" w:rsidRDefault="00771CA0" w:rsidP="00771CA0">
      <w:pPr>
        <w:pStyle w:val="Title"/>
        <w:rPr>
          <w:noProof/>
        </w:rPr>
      </w:pPr>
      <w:r>
        <w:rPr>
          <w:noProof/>
        </w:rPr>
        <w:t>SQL Change Guard Kurulum Ön Hazırlık Listesi</w:t>
      </w:r>
    </w:p>
    <w:p w14:paraId="276E27E3" w14:textId="4CF3F9B4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Bu belge kurulumdan önce kurumun BT, veritabanı ve güvenlik ekiplerine gönderilir. Amacı kurulum günü beklemeyi ortadan kaldırmaktır: sunucu, hesap, sertifika ve güvenlik duvarı talepleri kurum içinde genelde günler sürer. Aşağıdaki maddeler kurulumdan önce hazır olursa kurulum günü yalnız ürünün kurulması ve yapılandırılmasıyla geçer.</w:t>
      </w:r>
    </w:p>
    <w:p w14:paraId="33D28AA4" w14:textId="2F1D80BC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Adım adım kurulum, her ayarın açıklaması ve entegrasyonların ayrıntısı Kurulum ve İşletim Kılavuzu'ndadır.</w:t>
      </w:r>
    </w:p>
    <w:p w14:paraId="50D81451" w14:textId="0C9038F4" w:rsidR="00771CA0" w:rsidRDefault="00771CA0" w:rsidP="00771CA0">
      <w:pPr>
        <w:pStyle w:val="Heading1"/>
        <w:rPr>
          <w:noProof/>
        </w:rPr>
      </w:pPr>
      <w:r>
        <w:rPr>
          <w:noProof/>
        </w:rPr>
        <w:t>1. Kurulumun genel görünümü</w:t>
      </w:r>
    </w:p>
    <w:p w14:paraId="687B1566" w14:textId="54F0DB6C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SQL Change Guard üç parçadan oluşur ve kurum ağında çalışır: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8"/>
        <w:gridCol w:w="3117"/>
        <w:gridCol w:w="3115"/>
      </w:tblGrid>
      <w:tr w:rsidR="00771CA0" w:rsidRPr="00771CA0" w14:paraId="6B2DC0C5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67" w:type="pct"/>
          </w:tcPr>
          <w:p w14:paraId="4FECEA1C" w14:textId="0644238C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Parça</w:t>
            </w:r>
          </w:p>
        </w:tc>
        <w:tc>
          <w:tcPr>
            <w:tcW w:w="1667" w:type="pct"/>
          </w:tcPr>
          <w:p w14:paraId="4EDE040B" w14:textId="7F145333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Ne yapar</w:t>
            </w:r>
          </w:p>
        </w:tc>
        <w:tc>
          <w:tcPr>
            <w:tcW w:w="1667" w:type="pct"/>
          </w:tcPr>
          <w:p w14:paraId="364E0BF7" w14:textId="49C8C536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Nerede çalışır</w:t>
            </w:r>
          </w:p>
        </w:tc>
      </w:tr>
      <w:tr w:rsidR="00771CA0" w:rsidRPr="00771CA0" w14:paraId="72F26C09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55492EB1" w14:textId="364281D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Web arayüzü</w:t>
            </w:r>
          </w:p>
        </w:tc>
        <w:tc>
          <w:tcPr>
            <w:tcW w:w="1667" w:type="pct"/>
          </w:tcPr>
          <w:p w14:paraId="73911025" w14:textId="307C953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Kullanıcıların tarayıcıdan açtığı ekranlar</w:t>
            </w:r>
          </w:p>
        </w:tc>
        <w:tc>
          <w:tcPr>
            <w:tcW w:w="1667" w:type="pct"/>
          </w:tcPr>
          <w:p w14:paraId="1F253F19" w14:textId="36750C9D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IIS üzerinde statik site</w:t>
            </w:r>
          </w:p>
        </w:tc>
      </w:tr>
      <w:tr w:rsidR="00771CA0" w:rsidRPr="00771CA0" w14:paraId="7B01E7EC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592779D2" w14:textId="4371AE43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</w:t>
            </w:r>
          </w:p>
        </w:tc>
        <w:tc>
          <w:tcPr>
            <w:tcW w:w="1667" w:type="pct"/>
          </w:tcPr>
          <w:p w14:paraId="5A796480" w14:textId="7B372843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İş kurallarını çalıştırır, veritabanına yazar, entegrasyonlara bağlanır</w:t>
            </w:r>
          </w:p>
        </w:tc>
        <w:tc>
          <w:tcPr>
            <w:tcW w:w="1667" w:type="pct"/>
          </w:tcPr>
          <w:p w14:paraId="7E115BF6" w14:textId="0E109013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IIS üzerinde ASP.NET Core uygulaması</w:t>
            </w:r>
          </w:p>
        </w:tc>
      </w:tr>
      <w:tr w:rsidR="00771CA0" w:rsidRPr="00771CA0" w14:paraId="34F3C11C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132B36CF" w14:textId="2C73D49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Worker</w:t>
            </w:r>
          </w:p>
        </w:tc>
        <w:tc>
          <w:tcPr>
            <w:tcW w:w="1667" w:type="pct"/>
          </w:tcPr>
          <w:p w14:paraId="7BE2503A" w14:textId="72AF545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Zamanlanmış ve kuyruktaki işleri arka planda çalıştırır</w:t>
            </w:r>
          </w:p>
        </w:tc>
        <w:tc>
          <w:tcPr>
            <w:tcW w:w="1667" w:type="pct"/>
          </w:tcPr>
          <w:p w14:paraId="342CC7A4" w14:textId="4B442D6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Windows servisi</w:t>
            </w:r>
          </w:p>
        </w:tc>
      </w:tr>
    </w:tbl>
    <w:p w14:paraId="2AB74E58" w14:textId="77777777" w:rsidR="00771CA0" w:rsidRDefault="00771CA0" w:rsidP="00771CA0">
      <w:pPr>
        <w:rPr>
          <w:noProof/>
        </w:rPr>
      </w:pPr>
    </w:p>
    <w:p w14:paraId="2BE1A263" w14:textId="0A1F726E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Üçü aynı Windows sunucusunda çalışabilir. Uygulamanın kendi kayıtları SQL Server üzerindeki bir veritabanında durur. Denetim kayıtları aynı veritabanındaki, SQL Server 2022 ile gelen yalnız eklenebilir defter (ledger) tablosunda tutulur.</w:t>
      </w:r>
    </w:p>
    <w:p w14:paraId="0235C7BC" w14:textId="7142169F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Ürün kurum içinde çalışır, internet bağlantısı gerekmez. İstisnalar: bulut üzerindeki bir ITSM'e (ServiceNow, Jira Cloud), bulut kimlik sağlayıcısına (Microsoft Entra ID) ya da dışarıdaki bir zaman damgası sunucusuna bağlanılacaksa ilgili adrese HTTPS (443) çıkışı gerekir.</w:t>
      </w:r>
    </w:p>
    <w:p w14:paraId="0E5975D3" w14:textId="1909E0D8" w:rsidR="00771CA0" w:rsidRDefault="00771CA0" w:rsidP="00771CA0">
      <w:pPr>
        <w:pStyle w:val="Heading1"/>
        <w:pageBreakBefore/>
        <w:rPr>
          <w:noProof/>
        </w:rPr>
      </w:pPr>
      <w:r>
        <w:rPr>
          <w:noProof/>
        </w:rPr>
        <w:lastRenderedPageBreak/>
        <w:t>2. Sunucular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8"/>
        <w:gridCol w:w="3117"/>
        <w:gridCol w:w="3115"/>
      </w:tblGrid>
      <w:tr w:rsidR="00771CA0" w:rsidRPr="00771CA0" w14:paraId="30D1DD87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67" w:type="pct"/>
          </w:tcPr>
          <w:p w14:paraId="1153927A" w14:textId="343065F5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Sunucu</w:t>
            </w:r>
          </w:p>
        </w:tc>
        <w:tc>
          <w:tcPr>
            <w:tcW w:w="1667" w:type="pct"/>
          </w:tcPr>
          <w:p w14:paraId="4E271ED2" w14:textId="3FC442F8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En az</w:t>
            </w:r>
          </w:p>
        </w:tc>
        <w:tc>
          <w:tcPr>
            <w:tcW w:w="1667" w:type="pct"/>
          </w:tcPr>
          <w:p w14:paraId="4DD64996" w14:textId="6749EB33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Açıklama</w:t>
            </w:r>
          </w:p>
        </w:tc>
      </w:tr>
      <w:tr w:rsidR="00771CA0" w:rsidRPr="00771CA0" w14:paraId="2A69ECA1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7E2C5C4E" w14:textId="19D0EBD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Uygulama sunucusu</w:t>
            </w:r>
          </w:p>
        </w:tc>
        <w:tc>
          <w:tcPr>
            <w:tcW w:w="1667" w:type="pct"/>
          </w:tcPr>
          <w:p w14:paraId="06DE1B7E" w14:textId="7EF3F7D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Windows Server, 4 çekirdek, 8 GB bellek, 20 GB disk</w:t>
            </w:r>
          </w:p>
        </w:tc>
        <w:tc>
          <w:tcPr>
            <w:tcW w:w="1667" w:type="pct"/>
          </w:tcPr>
          <w:p w14:paraId="11D16DB1" w14:textId="70789693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Web arayüzü, API ve Worker bu sunucuda çalışır</w:t>
            </w:r>
          </w:p>
        </w:tc>
      </w:tr>
      <w:tr w:rsidR="00771CA0" w:rsidRPr="00771CA0" w14:paraId="27A9B278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3CA7A159" w14:textId="5D3575B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Veritabanı sunucusu</w:t>
            </w:r>
          </w:p>
        </w:tc>
        <w:tc>
          <w:tcPr>
            <w:tcW w:w="1667" w:type="pct"/>
          </w:tcPr>
          <w:p w14:paraId="05E5AA67" w14:textId="66F1F87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SQL Server 2022 veya üzeri, 4 çekirdek, 16 GB bellek, SSD</w:t>
            </w:r>
          </w:p>
        </w:tc>
        <w:tc>
          <w:tcPr>
            <w:tcW w:w="1667" w:type="pct"/>
          </w:tcPr>
          <w:p w14:paraId="56C6E771" w14:textId="0E6EEE8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Uygulama veritabanı. Denetim kayıtları SQL Server 2022 ile gelen yalnız eklenebilir (append-only) defter (ledger) tablosunda tutulur. Defter bütün sürümlerde vardır; Express yalnız pilot ve küçük kurum için uygundur (10 GB sınırı, şifreli yedek yok). Beş yıllık saklama için 10 GB mertebesinde alan yeterlidir. Sunucuda NTP açık olmalıdır</w:t>
            </w:r>
          </w:p>
        </w:tc>
      </w:tr>
    </w:tbl>
    <w:p w14:paraId="3E5F60C7" w14:textId="77777777" w:rsidR="00771CA0" w:rsidRDefault="00771CA0" w:rsidP="00771CA0">
      <w:pPr>
        <w:rPr>
          <w:noProof/>
        </w:rPr>
      </w:pPr>
    </w:p>
    <w:p w14:paraId="3254C893" w14:textId="799F906E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Uygulama sunucusu ile uygulama veritabanı sunucusu aynı yerel ağda olmalıdır.</w:t>
      </w:r>
    </w:p>
    <w:p w14:paraId="1213CA36" w14:textId="1C412D18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Uygulama sunucusuna kurulacak yazılımlar: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5"/>
        <w:gridCol w:w="4675"/>
      </w:tblGrid>
      <w:tr w:rsidR="00771CA0" w:rsidRPr="00771CA0" w14:paraId="2C334860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pct"/>
          </w:tcPr>
          <w:p w14:paraId="2120543A" w14:textId="30E06F69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Yazılım</w:t>
            </w:r>
          </w:p>
        </w:tc>
        <w:tc>
          <w:tcPr>
            <w:tcW w:w="2500" w:type="pct"/>
          </w:tcPr>
          <w:p w14:paraId="704BEF96" w14:textId="2D1ED68D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Neden</w:t>
            </w:r>
          </w:p>
        </w:tc>
      </w:tr>
      <w:tr w:rsidR="00771CA0" w:rsidRPr="00771CA0" w14:paraId="3F6C91AE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466C6085" w14:textId="1319BD0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IIS (Web Sunucusu rolü)</w:t>
            </w:r>
          </w:p>
        </w:tc>
        <w:tc>
          <w:tcPr>
            <w:tcW w:w="2500" w:type="pct"/>
          </w:tcPr>
          <w:p w14:paraId="46BF9965" w14:textId="5D75C5A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Web arayüzü ve API burada yayımlanır</w:t>
            </w:r>
          </w:p>
        </w:tc>
      </w:tr>
      <w:tr w:rsidR="00771CA0" w:rsidRPr="00771CA0" w14:paraId="3EAEF3AA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431D9FD2" w14:textId="0A2B96A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.NET 10 ASP.NET Core Hosting Bundle</w:t>
            </w:r>
          </w:p>
        </w:tc>
        <w:tc>
          <w:tcPr>
            <w:tcW w:w="2500" w:type="pct"/>
          </w:tcPr>
          <w:p w14:paraId="62890C6F" w14:textId="453EF3A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API'nin IIS'te çalışması için. Paket .NET 10 çalışma zamanını da içerir; Worker aynı çalışma zamanını kullanır</w:t>
            </w:r>
          </w:p>
        </w:tc>
      </w:tr>
      <w:tr w:rsidR="00771CA0" w:rsidRPr="00771CA0" w14:paraId="057D3ED7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58C68577" w14:textId="1B166B5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IIS URL Rewrite modülü</w:t>
            </w:r>
          </w:p>
        </w:tc>
        <w:tc>
          <w:tcPr>
            <w:tcW w:w="2500" w:type="pct"/>
          </w:tcPr>
          <w:p w14:paraId="52FB15B9" w14:textId="461FE2D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Web arayüzündeki doğrudan bağlantıların (ör. e-postadaki ya da ITSM notundaki talep bağlantısı, kurum hesabıyla giriş dönüşü) açılması için. Microsoft'un ücretsiz eklentisidir</w:t>
            </w:r>
          </w:p>
        </w:tc>
      </w:tr>
    </w:tbl>
    <w:p w14:paraId="4033ACB8" w14:textId="77777777" w:rsidR="00771CA0" w:rsidRDefault="00771CA0" w:rsidP="00771CA0">
      <w:pPr>
        <w:rPr>
          <w:noProof/>
        </w:rPr>
      </w:pPr>
    </w:p>
    <w:p w14:paraId="7D6718A4" w14:textId="03C086B0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API ve Worker ayrı sunuculara da kurulabilir. Bu durumda Worker, ürünün sırlarını (veritabanı bağlantı dizesi, şifreleme anahtarları) açılışta API'den alır; kanıt imzalama özel anahtarı Worker'a gitmez; bu yüzden Worker ile API arasındaki bağlantı HTTPS olmalıdır. Ürün bu bağlantının şifresiz ve uzak bir adresten yapıldığını fark ederse Yönetişim Kurulum Kontrolü ekranında uyarı gösterir.</w:t>
      </w:r>
    </w:p>
    <w:p w14:paraId="565FB859" w14:textId="3130161C" w:rsidR="00771CA0" w:rsidRDefault="00771CA0" w:rsidP="00771CA0">
      <w:pPr>
        <w:pStyle w:val="Heading1"/>
        <w:pageBreakBefore/>
        <w:rPr>
          <w:noProof/>
        </w:rPr>
      </w:pPr>
      <w:r>
        <w:rPr>
          <w:noProof/>
        </w:rPr>
        <w:lastRenderedPageBreak/>
        <w:t>3. Adresler (DNS)</w:t>
      </w:r>
    </w:p>
    <w:p w14:paraId="7E906315" w14:textId="04360A2E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Web arayüzü ve API için birer adres belirlenmelidir. Bu adresler birkaç ayarda ve web arayüzü paketinde kullanılır, sonradan değişmesi yeniden yapılandırma gerektirir.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8"/>
        <w:gridCol w:w="3117"/>
        <w:gridCol w:w="3115"/>
      </w:tblGrid>
      <w:tr w:rsidR="00771CA0" w:rsidRPr="00771CA0" w14:paraId="32971524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67" w:type="pct"/>
          </w:tcPr>
          <w:p w14:paraId="1E88C496" w14:textId="19913FE5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Adres</w:t>
            </w:r>
          </w:p>
        </w:tc>
        <w:tc>
          <w:tcPr>
            <w:tcW w:w="1667" w:type="pct"/>
          </w:tcPr>
          <w:p w14:paraId="7FEA827C" w14:textId="744CE498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Örnek</w:t>
            </w:r>
          </w:p>
        </w:tc>
        <w:tc>
          <w:tcPr>
            <w:tcW w:w="1667" w:type="pct"/>
          </w:tcPr>
          <w:p w14:paraId="629CC0A3" w14:textId="44EA8218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Nerede kullanılır</w:t>
            </w:r>
          </w:p>
        </w:tc>
      </w:tr>
      <w:tr w:rsidR="00771CA0" w:rsidRPr="00771CA0" w14:paraId="4855DC80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6912DD71" w14:textId="738DBBB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Web arayüzü</w:t>
            </w:r>
          </w:p>
        </w:tc>
        <w:tc>
          <w:tcPr>
            <w:tcW w:w="1667" w:type="pct"/>
          </w:tcPr>
          <w:p w14:paraId="13C63050" w14:textId="1F66618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https://changeguard.kurum.local</w:t>
            </w:r>
          </w:p>
        </w:tc>
        <w:tc>
          <w:tcPr>
            <w:tcW w:w="1667" w:type="pct"/>
          </w:tcPr>
          <w:p w14:paraId="353834FF" w14:textId="35B72A1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Kullanıcıların açtığı adres; e-posta ve ITSM notlarındaki bağlantılar</w:t>
            </w:r>
          </w:p>
        </w:tc>
      </w:tr>
      <w:tr w:rsidR="00771CA0" w:rsidRPr="00771CA0" w14:paraId="3710C639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20F8E761" w14:textId="4ED59B5A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</w:t>
            </w:r>
          </w:p>
        </w:tc>
        <w:tc>
          <w:tcPr>
            <w:tcW w:w="1667" w:type="pct"/>
          </w:tcPr>
          <w:p w14:paraId="07D135A8" w14:textId="73B5A8FA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https://changeguard-api.kurum.local</w:t>
            </w:r>
          </w:p>
        </w:tc>
        <w:tc>
          <w:tcPr>
            <w:tcW w:w="1667" w:type="pct"/>
          </w:tcPr>
          <w:p w14:paraId="0004111A" w14:textId="1B20847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Web arayüzü, Worker ve kurum hesabıyla giriş bu adresi kullanır</w:t>
            </w:r>
          </w:p>
        </w:tc>
      </w:tr>
    </w:tbl>
    <w:p w14:paraId="010E3215" w14:textId="77777777" w:rsidR="00771CA0" w:rsidRDefault="00771CA0" w:rsidP="00771CA0">
      <w:pPr>
        <w:rPr>
          <w:noProof/>
        </w:rPr>
      </w:pPr>
    </w:p>
    <w:p w14:paraId="75ADE89A" w14:textId="2BC14585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Web arayüzü paketi API adresiyle birlikte hazırlanır. Bu yüzden API adresinin kurulumdan önce kesinleşmesi gerekir.</w:t>
      </w:r>
    </w:p>
    <w:p w14:paraId="58F9E999" w14:textId="06838500" w:rsidR="00771CA0" w:rsidRDefault="00771CA0" w:rsidP="00771CA0">
      <w:pPr>
        <w:pStyle w:val="Heading1"/>
        <w:pageBreakBefore/>
        <w:rPr>
          <w:noProof/>
        </w:rPr>
      </w:pPr>
      <w:r>
        <w:rPr>
          <w:noProof/>
        </w:rPr>
        <w:lastRenderedPageBreak/>
        <w:t>4. Sertifikalar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8"/>
        <w:gridCol w:w="3117"/>
        <w:gridCol w:w="3115"/>
      </w:tblGrid>
      <w:tr w:rsidR="00771CA0" w:rsidRPr="00771CA0" w14:paraId="57012180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67" w:type="pct"/>
          </w:tcPr>
          <w:p w14:paraId="30BEE1A9" w14:textId="7BB07B67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Sertifika</w:t>
            </w:r>
          </w:p>
        </w:tc>
        <w:tc>
          <w:tcPr>
            <w:tcW w:w="1667" w:type="pct"/>
          </w:tcPr>
          <w:p w14:paraId="25E3CC6A" w14:textId="3C7B2643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Ne için</w:t>
            </w:r>
          </w:p>
        </w:tc>
        <w:tc>
          <w:tcPr>
            <w:tcW w:w="1667" w:type="pct"/>
          </w:tcPr>
          <w:p w14:paraId="2F25C4F1" w14:textId="5B77BE51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Zorunlu mu</w:t>
            </w:r>
          </w:p>
        </w:tc>
      </w:tr>
      <w:tr w:rsidR="00771CA0" w:rsidRPr="00771CA0" w14:paraId="344EEAA2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616EFE12" w14:textId="1BCD0B6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Web arayüzü ve API adresleri için HTTPS sertifikası</w:t>
            </w:r>
          </w:p>
        </w:tc>
        <w:tc>
          <w:tcPr>
            <w:tcW w:w="1667" w:type="pct"/>
          </w:tcPr>
          <w:p w14:paraId="7A15D8D2" w14:textId="243C6B4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Tarayıcı ile sunucu arasındaki trafik; kurum hesabıyla giriş HTTPS olmadan çalışmaz</w:t>
            </w:r>
          </w:p>
        </w:tc>
        <w:tc>
          <w:tcPr>
            <w:tcW w:w="1667" w:type="pct"/>
          </w:tcPr>
          <w:p w14:paraId="332BD9CA" w14:textId="3CEC675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Evet</w:t>
            </w:r>
          </w:p>
        </w:tc>
      </w:tr>
      <w:tr w:rsidR="00771CA0" w:rsidRPr="00771CA0" w14:paraId="4440F100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528C10EF" w14:textId="5445920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dizini (LDAPS) sunucu sertifikasının güvenilir olması</w:t>
            </w:r>
          </w:p>
        </w:tc>
        <w:tc>
          <w:tcPr>
            <w:tcW w:w="1667" w:type="pct"/>
          </w:tcPr>
          <w:p w14:paraId="6272709F" w14:textId="0C00087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Dizine şifreli bağlantı. Kurumun kök sertifikası uygulama sunucusunun güven deposunda olmalıdır</w:t>
            </w:r>
          </w:p>
        </w:tc>
        <w:tc>
          <w:tcPr>
            <w:tcW w:w="1667" w:type="pct"/>
          </w:tcPr>
          <w:p w14:paraId="5B576EC2" w14:textId="785067C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LDAP kullanılacaksa</w:t>
            </w:r>
          </w:p>
        </w:tc>
      </w:tr>
      <w:tr w:rsidR="00771CA0" w:rsidRPr="00771CA0" w14:paraId="12208E27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0A6A75C1" w14:textId="3FA96AB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SIEM toplayıcısının TLS sertifikası</w:t>
            </w:r>
          </w:p>
        </w:tc>
        <w:tc>
          <w:tcPr>
            <w:tcW w:w="1667" w:type="pct"/>
          </w:tcPr>
          <w:p w14:paraId="31341E0B" w14:textId="61700EC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Olayların SOC'a şifreli gönderilmesi</w:t>
            </w:r>
          </w:p>
        </w:tc>
        <w:tc>
          <w:tcPr>
            <w:tcW w:w="1667" w:type="pct"/>
          </w:tcPr>
          <w:p w14:paraId="377156ED" w14:textId="22F2C9E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SIEM TLS ile kullanılacaksa</w:t>
            </w:r>
          </w:p>
        </w:tc>
      </w:tr>
      <w:tr w:rsidR="00771CA0" w:rsidRPr="00771CA0" w14:paraId="3E1661BE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05FA2FA9" w14:textId="5738307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SAML imza sertifikası (.pfx)</w:t>
            </w:r>
          </w:p>
        </w:tc>
        <w:tc>
          <w:tcPr>
            <w:tcW w:w="1667" w:type="pct"/>
          </w:tcPr>
          <w:p w14:paraId="6A03106D" w14:textId="21A8B3C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Kimlik sağlayıcısı imzalı istek isterse</w:t>
            </w:r>
          </w:p>
        </w:tc>
        <w:tc>
          <w:tcPr>
            <w:tcW w:w="1667" w:type="pct"/>
          </w:tcPr>
          <w:p w14:paraId="129A21FB" w14:textId="6006A67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Yalnız bu durumda</w:t>
            </w:r>
          </w:p>
        </w:tc>
      </w:tr>
    </w:tbl>
    <w:p w14:paraId="44DC15CF" w14:textId="77777777" w:rsidR="00771CA0" w:rsidRDefault="00771CA0" w:rsidP="00771CA0">
      <w:pPr>
        <w:rPr>
          <w:noProof/>
        </w:rPr>
      </w:pPr>
    </w:p>
    <w:p w14:paraId="5D4BC971" w14:textId="3F7BDDED" w:rsidR="00771CA0" w:rsidRDefault="00771CA0" w:rsidP="00771CA0">
      <w:pPr>
        <w:pStyle w:val="Heading1"/>
        <w:pageBreakBefore/>
        <w:rPr>
          <w:noProof/>
        </w:rPr>
      </w:pPr>
      <w:r>
        <w:rPr>
          <w:noProof/>
        </w:rPr>
        <w:lastRenderedPageBreak/>
        <w:t>5. Hesaplar ve yetkiler</w:t>
      </w:r>
    </w:p>
    <w:p w14:paraId="55030D7E" w14:textId="71296C71" w:rsidR="00771CA0" w:rsidRDefault="00771CA0" w:rsidP="00771CA0">
      <w:pPr>
        <w:pStyle w:val="Heading2"/>
        <w:rPr>
          <w:noProof/>
        </w:rPr>
      </w:pPr>
      <w:r>
        <w:rPr>
          <w:noProof/>
        </w:rPr>
        <w:t>5.1 Veritabanı hesapları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8"/>
        <w:gridCol w:w="3117"/>
        <w:gridCol w:w="3115"/>
      </w:tblGrid>
      <w:tr w:rsidR="00771CA0" w:rsidRPr="00771CA0" w14:paraId="792E0976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67" w:type="pct"/>
          </w:tcPr>
          <w:p w14:paraId="37FB0D93" w14:textId="30F89E0B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Hesap</w:t>
            </w:r>
          </w:p>
        </w:tc>
        <w:tc>
          <w:tcPr>
            <w:tcW w:w="1667" w:type="pct"/>
          </w:tcPr>
          <w:p w14:paraId="35449FC9" w14:textId="4CD3D713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Nerede</w:t>
            </w:r>
          </w:p>
        </w:tc>
        <w:tc>
          <w:tcPr>
            <w:tcW w:w="1667" w:type="pct"/>
          </w:tcPr>
          <w:p w14:paraId="24B2C4A1" w14:textId="75EECDE3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Yetki</w:t>
            </w:r>
          </w:p>
        </w:tc>
      </w:tr>
      <w:tr w:rsidR="00771CA0" w:rsidRPr="00771CA0" w14:paraId="179DB763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762DDDD0" w14:textId="655D836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Uygulama veritabanı hesabı</w:t>
            </w:r>
          </w:p>
        </w:tc>
        <w:tc>
          <w:tcPr>
            <w:tcW w:w="1667" w:type="pct"/>
          </w:tcPr>
          <w:p w14:paraId="58A36EC5" w14:textId="4F8830D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Uygulama veritabanı</w:t>
            </w:r>
          </w:p>
        </w:tc>
        <w:tc>
          <w:tcPr>
            <w:tcW w:w="1667" w:type="pct"/>
          </w:tcPr>
          <w:p w14:paraId="10DD5F4D" w14:textId="10787BB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Kurulumu ürünün yapması için (Database:AutoMigrate = true, varsayılan): veritabanında db_owner. Veritabanı önceden boş olarak açılmazsa ürün onu kendisi oluşturur; bu durumda hesaba ayrıca veritabanı oluşturma yetkisi (dbcreator) gerekir. Kurulumu DBA yapacaksa (AutoMigrate = false): DBA kurulum betiklerini uygular, uygulama hesabına db_datareader, db_datawriter ve EXECUTE verilir; hesap ayrıca kanıt defteri rollerine (evidence_api_writer, evidence_worker_writer) eklenir, VIEW LEDGER CONTENT ve evidence şemasında VIEW DEFINITION izni alır. sysadmin gerekmez</w:t>
            </w:r>
          </w:p>
        </w:tc>
      </w:tr>
      <w:tr w:rsidR="00771CA0" w:rsidRPr="00771CA0" w14:paraId="4E66E5EF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1890FD1A" w14:textId="792F001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Worker veritabanı hesabı (isteğe bağlı)</w:t>
            </w:r>
          </w:p>
        </w:tc>
        <w:tc>
          <w:tcPr>
            <w:tcW w:w="1667" w:type="pct"/>
          </w:tcPr>
          <w:p w14:paraId="0D4A8166" w14:textId="1B2409D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Uygulama veritabanı</w:t>
            </w:r>
          </w:p>
        </w:tc>
        <w:tc>
          <w:tcPr>
            <w:tcW w:w="1667" w:type="pct"/>
          </w:tcPr>
          <w:p w14:paraId="7E52ED4F" w14:textId="4948F324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Varsayılan olarak Worker, API ile aynı hesabı kullanır. Ayrı hesap istenirse: db_datareader, db_datawriter, EXECUTE, evidence_worker_writer rolü, VIEW LEDGER CONTENT ve evidence şemasında VIEW DEFINITION. Bu durumda API hesabı yalnız evidence_api_writer rolünde olur; veritabanı, Worker hesabının kullanıcı kararlarını (onay, ret, uzlaştırma kararı) ve giriş olaylarını yazmasını reddeder</w:t>
            </w:r>
          </w:p>
        </w:tc>
      </w:tr>
      <w:tr w:rsidR="00771CA0" w:rsidRPr="00771CA0" w14:paraId="3A4CD79E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5C8FF3F0" w14:textId="0EA48D9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Hedef veritabanı hesapları</w:t>
            </w:r>
          </w:p>
        </w:tc>
        <w:tc>
          <w:tcPr>
            <w:tcW w:w="1667" w:type="pct"/>
          </w:tcPr>
          <w:p w14:paraId="198E3088" w14:textId="59D78CDA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Yönetilecek her SQL Server, PostgreSQL ve Oracle sunucusu</w:t>
            </w:r>
          </w:p>
        </w:tc>
        <w:tc>
          <w:tcPr>
            <w:tcW w:w="1667" w:type="pct"/>
          </w:tcPr>
          <w:p w14:paraId="7EE88BEC" w14:textId="257D003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 xml:space="preserve">Onaylanan betiklerdeki işlemleri yapabilecek yetki. Ürün bunlara ek olarak geri alma betiği üretmek ve nesne karşılaştırması için nesne tanımlarını okur (SQL Server'da VIEW DEFINITION). Oracle hesabı ayrıca DBMS_TRANSACTION paketini çalıştırabilmelidir (Oracle'da varsayılan olarak PUBLIC'e açıktır; kurum bu yetkiyi kaldırdıysa hesaba GRANT EXECUTE ON SYS.DBMS_TRANSACTION verilir). Ürün bu paketle her bloktan önce ve sonra transaction kimliğini okur. Bu hesaplar ürünün Sunucular </w:t>
            </w:r>
            <w:r w:rsidRPr="00771CA0">
              <w:rPr>
                <w:rFonts w:ascii="Calibri" w:hAnsi="Calibri" w:cs="Calibri"/>
                <w:noProof/>
                <w:sz w:val="18"/>
              </w:rPr>
              <w:lastRenderedPageBreak/>
              <w:t>ekranında girilir, şifreleri şifrelenerek saklanır</w:t>
            </w:r>
          </w:p>
        </w:tc>
      </w:tr>
    </w:tbl>
    <w:p w14:paraId="68A0EF22" w14:textId="77777777" w:rsidR="00771CA0" w:rsidRDefault="00771CA0" w:rsidP="00771CA0">
      <w:pPr>
        <w:rPr>
          <w:noProof/>
        </w:rPr>
      </w:pPr>
    </w:p>
    <w:p w14:paraId="280E9BF4" w14:textId="538194D7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Bağlantı dizesi standart bir SQL Server bağlantı dizesidir. SQL Server oturumu önerilir. Windows kimlik doğrulaması kullanılacaksa veritabanı yetkisi hem API'nin IIS uygulama havuzu hesabına hem Worker servis hesabına verilmelidir.</w:t>
      </w:r>
    </w:p>
    <w:p w14:paraId="51E3B8EA" w14:textId="2839BFDA" w:rsidR="00771CA0" w:rsidRDefault="00771CA0" w:rsidP="00771CA0">
      <w:pPr>
        <w:pStyle w:val="Heading2"/>
        <w:rPr>
          <w:noProof/>
        </w:rPr>
      </w:pPr>
      <w:r>
        <w:rPr>
          <w:noProof/>
        </w:rPr>
        <w:t>5.2 Windows hesapları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5"/>
        <w:gridCol w:w="4675"/>
      </w:tblGrid>
      <w:tr w:rsidR="00771CA0" w:rsidRPr="00771CA0" w14:paraId="6E92E77E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pct"/>
          </w:tcPr>
          <w:p w14:paraId="3E703FA5" w14:textId="3922E611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Hesap</w:t>
            </w:r>
          </w:p>
        </w:tc>
        <w:tc>
          <w:tcPr>
            <w:tcW w:w="2500" w:type="pct"/>
          </w:tcPr>
          <w:p w14:paraId="734664B8" w14:textId="0AE0E2B6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Yetki</w:t>
            </w:r>
          </w:p>
        </w:tc>
      </w:tr>
      <w:tr w:rsidR="00771CA0" w:rsidRPr="00771CA0" w14:paraId="448449D0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14C7C855" w14:textId="70660CF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Worker servis hesabı</w:t>
            </w:r>
          </w:p>
        </w:tc>
        <w:tc>
          <w:tcPr>
            <w:tcW w:w="2500" w:type="pct"/>
          </w:tcPr>
          <w:p w14:paraId="4F5D2C96" w14:textId="160D8B4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Worker klasöründe logs alt klasörüne yazma. Sorgu sonucu dosya klasörüne (QueryResult:OutputPath, ör. D:\SQLChangeGuard\QrFiles) yazma</w:t>
            </w:r>
          </w:p>
        </w:tc>
      </w:tr>
      <w:tr w:rsidR="00771CA0" w:rsidRPr="00771CA0" w14:paraId="1EA4F39F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221089CE" w14:textId="20A4C0F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 uygulama havuzu hesabı (IIS)</w:t>
            </w:r>
          </w:p>
        </w:tc>
        <w:tc>
          <w:tcPr>
            <w:tcW w:w="2500" w:type="pct"/>
          </w:tcPr>
          <w:p w14:paraId="6F83641F" w14:textId="6B8C8B7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 klasöründe logs alt klasörüne yazma. Sorgu sonucu dosya klasörünü okuma (indirme için). Defter özeti klasörüne (6.7) yeni dosya yazma ve okuma. Kanıt imza sertifikasının özel anahtarını okuma</w:t>
            </w:r>
          </w:p>
        </w:tc>
      </w:tr>
    </w:tbl>
    <w:p w14:paraId="71EF32A0" w14:textId="77777777" w:rsidR="00771CA0" w:rsidRDefault="00771CA0" w:rsidP="00771CA0">
      <w:pPr>
        <w:rPr>
          <w:noProof/>
        </w:rPr>
      </w:pPr>
    </w:p>
    <w:p w14:paraId="6F01596F" w14:textId="21D0F31C" w:rsidR="00771CA0" w:rsidRDefault="00771CA0" w:rsidP="00771CA0">
      <w:pPr>
        <w:pStyle w:val="Heading2"/>
        <w:rPr>
          <w:noProof/>
        </w:rPr>
      </w:pPr>
      <w:r>
        <w:rPr>
          <w:noProof/>
        </w:rPr>
        <w:t>5.3 Entegrasyon hesapları (kullanılacaklar için)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8"/>
        <w:gridCol w:w="3117"/>
        <w:gridCol w:w="3115"/>
      </w:tblGrid>
      <w:tr w:rsidR="00771CA0" w:rsidRPr="00771CA0" w14:paraId="34110D54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67" w:type="pct"/>
          </w:tcPr>
          <w:p w14:paraId="11B39B52" w14:textId="72A6FE54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Entegrasyon</w:t>
            </w:r>
          </w:p>
        </w:tc>
        <w:tc>
          <w:tcPr>
            <w:tcW w:w="1667" w:type="pct"/>
          </w:tcPr>
          <w:p w14:paraId="325A4A2B" w14:textId="0B77CCC3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Kurumdan istenen hesap</w:t>
            </w:r>
          </w:p>
        </w:tc>
        <w:tc>
          <w:tcPr>
            <w:tcW w:w="1667" w:type="pct"/>
          </w:tcPr>
          <w:p w14:paraId="4CDC21FF" w14:textId="0DF70C37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Yetki</w:t>
            </w:r>
          </w:p>
        </w:tc>
      </w:tr>
      <w:tr w:rsidR="00771CA0" w:rsidRPr="00771CA0" w14:paraId="4DAAB690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0D391341" w14:textId="599C565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dizini (LDAP / Active Directory)</w:t>
            </w:r>
          </w:p>
        </w:tc>
        <w:tc>
          <w:tcPr>
            <w:tcW w:w="1667" w:type="pct"/>
          </w:tcPr>
          <w:p w14:paraId="61A45FE1" w14:textId="5DAA63C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Okuma yetkili servis hesabı (tam adı ve parolası)</w:t>
            </w:r>
          </w:p>
        </w:tc>
        <w:tc>
          <w:tcPr>
            <w:tcW w:w="1667" w:type="pct"/>
          </w:tcPr>
          <w:p w14:paraId="79FF2E93" w14:textId="6CC2F7B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Kişileri ve grupları okuma. Yazma yetkisi gerekmez</w:t>
            </w:r>
          </w:p>
        </w:tc>
      </w:tr>
      <w:tr w:rsidR="00771CA0" w:rsidRPr="00771CA0" w14:paraId="581FB2C2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292A8137" w14:textId="0EA66F0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hesabıyla giriş (SSO)</w:t>
            </w:r>
          </w:p>
        </w:tc>
        <w:tc>
          <w:tcPr>
            <w:tcW w:w="1667" w:type="pct"/>
          </w:tcPr>
          <w:p w14:paraId="5EABD8B8" w14:textId="21FDBB34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Kimlik sağlayıcısında uygulama kaydı (OIDC) ya da güvenen taraf kaydı (SAML)</w:t>
            </w:r>
          </w:p>
        </w:tc>
        <w:tc>
          <w:tcPr>
            <w:tcW w:w="1667" w:type="pct"/>
          </w:tcPr>
          <w:p w14:paraId="01A5FE76" w14:textId="1E03901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Bkz. 6.2</w:t>
            </w:r>
          </w:p>
        </w:tc>
      </w:tr>
      <w:tr w:rsidR="00771CA0" w:rsidRPr="00771CA0" w14:paraId="4752601A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531997AA" w14:textId="09BA64F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ITSM (ServiceNow, Jira ya da genel REST bağlayıcısıyla ServiceCore gibi diğerleri)</w:t>
            </w:r>
          </w:p>
        </w:tc>
        <w:tc>
          <w:tcPr>
            <w:tcW w:w="1667" w:type="pct"/>
          </w:tcPr>
          <w:p w14:paraId="17DC3C3D" w14:textId="4EBF550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Entegrasyon hesabı</w:t>
            </w:r>
          </w:p>
        </w:tc>
        <w:tc>
          <w:tcPr>
            <w:tcW w:w="1667" w:type="pct"/>
          </w:tcPr>
          <w:p w14:paraId="76FF9DB7" w14:textId="1D2EDC5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ServiceNow: change_request, incident ve sc_req_item tablolarını okuma, work_notes alanına yazma. Jira: ilgili projelerde görme ve yorum ekleme. Durum değiştirme ve silme yetkisi verilmez</w:t>
            </w:r>
          </w:p>
        </w:tc>
      </w:tr>
      <w:tr w:rsidR="00771CA0" w:rsidRPr="00771CA0" w14:paraId="0BB9D181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3E3DB191" w14:textId="29C6EE4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E-posta (SMTP)</w:t>
            </w:r>
          </w:p>
        </w:tc>
        <w:tc>
          <w:tcPr>
            <w:tcW w:w="1667" w:type="pct"/>
          </w:tcPr>
          <w:p w14:paraId="5FD1E5A2" w14:textId="4FB03EB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Gönderici hesap</w:t>
            </w:r>
          </w:p>
        </w:tc>
        <w:tc>
          <w:tcPr>
            <w:tcW w:w="1667" w:type="pct"/>
          </w:tcPr>
          <w:p w14:paraId="12636F84" w14:textId="37629DF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E-posta gönderme</w:t>
            </w:r>
          </w:p>
        </w:tc>
      </w:tr>
    </w:tbl>
    <w:p w14:paraId="10242953" w14:textId="77777777" w:rsidR="00771CA0" w:rsidRDefault="00771CA0" w:rsidP="00771CA0">
      <w:pPr>
        <w:rPr>
          <w:noProof/>
        </w:rPr>
      </w:pPr>
    </w:p>
    <w:p w14:paraId="2A2B78F0" w14:textId="60CB5BB0" w:rsidR="00771CA0" w:rsidRDefault="00771CA0" w:rsidP="00771CA0">
      <w:pPr>
        <w:pStyle w:val="Heading1"/>
        <w:pageBreakBefore/>
        <w:rPr>
          <w:noProof/>
        </w:rPr>
      </w:pPr>
      <w:r>
        <w:rPr>
          <w:noProof/>
        </w:rPr>
        <w:lastRenderedPageBreak/>
        <w:t>6. Kurumdan istenecek bilgiler</w:t>
      </w:r>
    </w:p>
    <w:p w14:paraId="54578DD5" w14:textId="3DE8FCB8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Kullanılmayacak entegrasyonların bölümü boş bırakılır.</w:t>
      </w:r>
    </w:p>
    <w:p w14:paraId="1BBB3908" w14:textId="7887AEA3" w:rsidR="00771CA0" w:rsidRDefault="00771CA0" w:rsidP="00771CA0">
      <w:pPr>
        <w:pStyle w:val="Heading2"/>
        <w:rPr>
          <w:noProof/>
        </w:rPr>
      </w:pPr>
      <w:r>
        <w:rPr>
          <w:noProof/>
        </w:rPr>
        <w:t>6.1 Kurum dizini (LDAP / Active Directory)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5"/>
        <w:gridCol w:w="4675"/>
      </w:tblGrid>
      <w:tr w:rsidR="00771CA0" w:rsidRPr="00771CA0" w14:paraId="1C260697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pct"/>
          </w:tcPr>
          <w:p w14:paraId="399441E4" w14:textId="692B72AC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Bilgi</w:t>
            </w:r>
          </w:p>
        </w:tc>
        <w:tc>
          <w:tcPr>
            <w:tcW w:w="2500" w:type="pct"/>
          </w:tcPr>
          <w:p w14:paraId="07B093E2" w14:textId="42DB1EEE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Örnek</w:t>
            </w:r>
          </w:p>
        </w:tc>
      </w:tr>
      <w:tr w:rsidR="00771CA0" w:rsidRPr="00771CA0" w14:paraId="47D94C68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79D79F40" w14:textId="6B3E604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Dizin sunucusunun adı</w:t>
            </w:r>
          </w:p>
        </w:tc>
        <w:tc>
          <w:tcPr>
            <w:tcW w:w="2500" w:type="pct"/>
          </w:tcPr>
          <w:p w14:paraId="600556A1" w14:textId="52FFAEF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dc01.kurum.local</w:t>
            </w:r>
          </w:p>
        </w:tc>
      </w:tr>
      <w:tr w:rsidR="00771CA0" w:rsidRPr="00771CA0" w14:paraId="428CEBA8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76551D86" w14:textId="35E86EF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Bağlantı türü ve portu</w:t>
            </w:r>
          </w:p>
        </w:tc>
        <w:tc>
          <w:tcPr>
            <w:tcW w:w="2500" w:type="pct"/>
          </w:tcPr>
          <w:p w14:paraId="3A5AA586" w14:textId="30F67BE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LDAPS 636 (önerilen) ya da StartTLS 389</w:t>
            </w:r>
          </w:p>
        </w:tc>
      </w:tr>
      <w:tr w:rsidR="00771CA0" w:rsidRPr="00771CA0" w14:paraId="3E77420C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33396E0A" w14:textId="7AFD571D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Kişilerin aranacağı yol (BaseDn)</w:t>
            </w:r>
          </w:p>
        </w:tc>
        <w:tc>
          <w:tcPr>
            <w:tcW w:w="2500" w:type="pct"/>
          </w:tcPr>
          <w:p w14:paraId="3D3F3F96" w14:textId="6403E4D3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OU=Calisanlar,DC=kurum,DC=local</w:t>
            </w:r>
          </w:p>
        </w:tc>
      </w:tr>
      <w:tr w:rsidR="00771CA0" w:rsidRPr="00771CA0" w14:paraId="206B8542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002D9710" w14:textId="046E651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Alan adı (NetBIOS) ya da UPN soneki</w:t>
            </w:r>
          </w:p>
        </w:tc>
        <w:tc>
          <w:tcPr>
            <w:tcW w:w="2500" w:type="pct"/>
          </w:tcPr>
          <w:p w14:paraId="7008E5F9" w14:textId="1A28250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ya da kurum.local</w:t>
            </w:r>
          </w:p>
        </w:tc>
      </w:tr>
      <w:tr w:rsidR="00771CA0" w:rsidRPr="00771CA0" w14:paraId="0142AA89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57E40A52" w14:textId="11214DF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Okuma yetkili servis hesabının tam adı</w:t>
            </w:r>
          </w:p>
        </w:tc>
        <w:tc>
          <w:tcPr>
            <w:tcW w:w="2500" w:type="pct"/>
          </w:tcPr>
          <w:p w14:paraId="626CC15B" w14:textId="45B7EC9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CN=changeguard-okuyucu,OU=Servis,DC=kurum,DC=local</w:t>
            </w:r>
          </w:p>
        </w:tc>
      </w:tr>
      <w:tr w:rsidR="00771CA0" w:rsidRPr="00771CA0" w14:paraId="617585B8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75950183" w14:textId="3BFB649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Dizinin hatalı parola kilit eşiği</w:t>
            </w:r>
          </w:p>
        </w:tc>
        <w:tc>
          <w:tcPr>
            <w:tcW w:w="2500" w:type="pct"/>
          </w:tcPr>
          <w:p w14:paraId="7068042F" w14:textId="364F06F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Ör. 10 deneme. Ürünün kendi kilit eşiği bundan küçük tutulur</w:t>
            </w:r>
          </w:p>
        </w:tc>
      </w:tr>
      <w:tr w:rsidR="00771CA0" w:rsidRPr="00771CA0" w14:paraId="4E568B51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7497CD6A" w14:textId="10CB133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Ürün rolleriyle eşlenecek dizin grupları</w:t>
            </w:r>
          </w:p>
        </w:tc>
        <w:tc>
          <w:tcPr>
            <w:tcW w:w="2500" w:type="pct"/>
          </w:tcPr>
          <w:p w14:paraId="7EB05916" w14:textId="59ACE48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CN=DBA-Ekibi,OU=Gruplar,DC=kurum,DC=local gibi grupların listesi ve her birinin alacağı rol</w:t>
            </w:r>
          </w:p>
        </w:tc>
      </w:tr>
    </w:tbl>
    <w:p w14:paraId="22D334CC" w14:textId="77777777" w:rsidR="00771CA0" w:rsidRDefault="00771CA0" w:rsidP="00771CA0">
      <w:pPr>
        <w:rPr>
          <w:noProof/>
        </w:rPr>
      </w:pPr>
    </w:p>
    <w:p w14:paraId="7CEC7A21" w14:textId="17164E89" w:rsidR="00771CA0" w:rsidRDefault="00771CA0" w:rsidP="00771CA0">
      <w:pPr>
        <w:pStyle w:val="Heading2"/>
        <w:rPr>
          <w:noProof/>
        </w:rPr>
      </w:pPr>
      <w:r>
        <w:rPr>
          <w:noProof/>
        </w:rPr>
        <w:t>6.2 Kurum hesabıyla giriş (SSO)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89"/>
        <w:gridCol w:w="3247"/>
        <w:gridCol w:w="4114"/>
      </w:tblGrid>
      <w:tr w:rsidR="00771CA0" w:rsidRPr="00771CA0" w14:paraId="152ED803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67" w:type="pct"/>
          </w:tcPr>
          <w:p w14:paraId="1F725941" w14:textId="4CF97B44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Bilgi</w:t>
            </w:r>
          </w:p>
        </w:tc>
        <w:tc>
          <w:tcPr>
            <w:tcW w:w="1667" w:type="pct"/>
          </w:tcPr>
          <w:p w14:paraId="00D6DBF9" w14:textId="19FAACE2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OIDC (Entra ID, Keycloak, Okta)</w:t>
            </w:r>
          </w:p>
        </w:tc>
        <w:tc>
          <w:tcPr>
            <w:tcW w:w="1667" w:type="pct"/>
          </w:tcPr>
          <w:p w14:paraId="4DC18C43" w14:textId="40C71106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SAML (AD FS, Entra ID)</w:t>
            </w:r>
          </w:p>
        </w:tc>
      </w:tr>
      <w:tr w:rsidR="00771CA0" w:rsidRPr="00771CA0" w14:paraId="5BF92C9D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412198B9" w14:textId="2FE4F27D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Kimlik sağlayıcısının adresi</w:t>
            </w:r>
          </w:p>
        </w:tc>
        <w:tc>
          <w:tcPr>
            <w:tcW w:w="1667" w:type="pct"/>
          </w:tcPr>
          <w:p w14:paraId="40ECBC6F" w14:textId="7D37810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Authority, ör. https://login.microsoftonline.com/kiraci-id/v2.0</w:t>
            </w:r>
          </w:p>
        </w:tc>
        <w:tc>
          <w:tcPr>
            <w:tcW w:w="1667" w:type="pct"/>
          </w:tcPr>
          <w:p w14:paraId="5505D640" w14:textId="555E88D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Üstveri adresi, ör. https://adfs.kurum.local/FederationMetadata/2007-06/FederationMetadata.xml</w:t>
            </w:r>
          </w:p>
        </w:tc>
      </w:tr>
      <w:tr w:rsidR="00771CA0" w:rsidRPr="00771CA0" w14:paraId="345A49C3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01317B4D" w14:textId="26B3A3A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Uygulama kaydı</w:t>
            </w:r>
          </w:p>
        </w:tc>
        <w:tc>
          <w:tcPr>
            <w:tcW w:w="1667" w:type="pct"/>
          </w:tcPr>
          <w:p w14:paraId="6253DA8A" w14:textId="5499FC7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İstemci kimliği ve istemci sırrı</w:t>
            </w:r>
          </w:p>
        </w:tc>
        <w:tc>
          <w:tcPr>
            <w:tcW w:w="1667" w:type="pct"/>
          </w:tcPr>
          <w:p w14:paraId="45F3C85C" w14:textId="3276F69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Güvenen taraf kaydı</w:t>
            </w:r>
          </w:p>
        </w:tc>
      </w:tr>
      <w:tr w:rsidR="00771CA0" w:rsidRPr="00771CA0" w14:paraId="7FA2E203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06CC9D9A" w14:textId="18DEA96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Kimlik sağlayıcısına girilecek dönüş adresi</w:t>
            </w:r>
          </w:p>
        </w:tc>
        <w:tc>
          <w:tcPr>
            <w:tcW w:w="1667" w:type="pct"/>
          </w:tcPr>
          <w:p w14:paraId="72C6D5AA" w14:textId="311627F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https://API-ADRESİ/api/auth/sso/callback/SAĞLAYICI-ADI</w:t>
            </w:r>
          </w:p>
        </w:tc>
        <w:tc>
          <w:tcPr>
            <w:tcW w:w="1667" w:type="pct"/>
          </w:tcPr>
          <w:p w14:paraId="50FFC7DA" w14:textId="3A0719A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https://API-ADRESİ/api/auth/sso/saml/acs/SAĞLAYICI-ADI</w:t>
            </w:r>
          </w:p>
        </w:tc>
      </w:tr>
      <w:tr w:rsidR="00771CA0" w:rsidRPr="00771CA0" w14:paraId="46EA8163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26C59BE8" w14:textId="3D6ED72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Rol eşlemesi için grup ya da uygulama rolü bilgisi</w:t>
            </w:r>
          </w:p>
        </w:tc>
        <w:tc>
          <w:tcPr>
            <w:tcW w:w="1667" w:type="pct"/>
          </w:tcPr>
          <w:p w14:paraId="05FACEDA" w14:textId="603FFC2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Entra ID'de uygulama rolleri (önerilen) ya da grup kimlikleri</w:t>
            </w:r>
          </w:p>
        </w:tc>
        <w:tc>
          <w:tcPr>
            <w:tcW w:w="1667" w:type="pct"/>
          </w:tcPr>
          <w:p w14:paraId="01DE442F" w14:textId="11BA5FD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Rol iddiası</w:t>
            </w:r>
          </w:p>
        </w:tc>
      </w:tr>
      <w:tr w:rsidR="00771CA0" w:rsidRPr="00771CA0" w14:paraId="08CA1E4F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2D72834B" w14:textId="35FB302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MFA iddiası</w:t>
            </w:r>
          </w:p>
        </w:tc>
        <w:tc>
          <w:tcPr>
            <w:tcW w:w="1667" w:type="pct"/>
          </w:tcPr>
          <w:p w14:paraId="1D2393F0" w14:textId="0073A78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Kimlik sağlayıcısı MFA yaptığında hangi iddiayı gönderiyor (Entra ID: amr = mfa)</w:t>
            </w:r>
          </w:p>
        </w:tc>
        <w:tc>
          <w:tcPr>
            <w:tcW w:w="1667" w:type="pct"/>
          </w:tcPr>
          <w:p w14:paraId="78EF20CC" w14:textId="6FEED1F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AuthnContextClassRef (AD FS: http://schemas.microsoft.com/claims/multipleauthn)</w:t>
            </w:r>
          </w:p>
        </w:tc>
      </w:tr>
    </w:tbl>
    <w:p w14:paraId="2E2F3921" w14:textId="77777777" w:rsidR="00771CA0" w:rsidRDefault="00771CA0" w:rsidP="00771CA0">
      <w:pPr>
        <w:rPr>
          <w:noProof/>
        </w:rPr>
      </w:pPr>
    </w:p>
    <w:p w14:paraId="5FDACA95" w14:textId="679A97D5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SAĞLAYICI-ADI, kurulumda kimlik sağlayıcısına verilecek kalıcı addır (ör. Entra). Kurulumdan sonra değiştirilmez.</w:t>
      </w:r>
    </w:p>
    <w:p w14:paraId="47631D1D" w14:textId="4060B0BC" w:rsidR="00771CA0" w:rsidRDefault="00771CA0" w:rsidP="00771CA0">
      <w:pPr>
        <w:pStyle w:val="Heading2"/>
        <w:rPr>
          <w:noProof/>
        </w:rPr>
      </w:pPr>
      <w:r>
        <w:rPr>
          <w:noProof/>
        </w:rPr>
        <w:lastRenderedPageBreak/>
        <w:t>6.3 ITSM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5"/>
        <w:gridCol w:w="4675"/>
      </w:tblGrid>
      <w:tr w:rsidR="00771CA0" w:rsidRPr="00771CA0" w14:paraId="69004133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pct"/>
          </w:tcPr>
          <w:p w14:paraId="130AD02B" w14:textId="6A7434D6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Bilgi</w:t>
            </w:r>
          </w:p>
        </w:tc>
        <w:tc>
          <w:tcPr>
            <w:tcW w:w="2500" w:type="pct"/>
          </w:tcPr>
          <w:p w14:paraId="20E0BEB1" w14:textId="071BF8A5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Örnek</w:t>
            </w:r>
          </w:p>
        </w:tc>
      </w:tr>
      <w:tr w:rsidR="00771CA0" w:rsidRPr="00771CA0" w14:paraId="38B0E657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49D22482" w14:textId="571E91E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ITSM ürünü</w:t>
            </w:r>
          </w:p>
        </w:tc>
        <w:tc>
          <w:tcPr>
            <w:tcW w:w="2500" w:type="pct"/>
          </w:tcPr>
          <w:p w14:paraId="1DCF670C" w14:textId="4AD135F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ServiceNow, Jira Cloud, Jira Data Center, ServiceCore ya da diğer</w:t>
            </w:r>
          </w:p>
        </w:tc>
      </w:tr>
      <w:tr w:rsidR="00771CA0" w:rsidRPr="00771CA0" w14:paraId="799835B0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75816D2C" w14:textId="570F60A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Adres</w:t>
            </w:r>
          </w:p>
        </w:tc>
        <w:tc>
          <w:tcPr>
            <w:tcW w:w="2500" w:type="pct"/>
          </w:tcPr>
          <w:p w14:paraId="01461B76" w14:textId="03FAC08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https://kurum.service-now.com</w:t>
            </w:r>
          </w:p>
        </w:tc>
      </w:tr>
      <w:tr w:rsidR="00771CA0" w:rsidRPr="00771CA0" w14:paraId="293FCA2A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5F508724" w14:textId="45B9C6AD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Entegrasyon hesabı ve kimlik türü</w:t>
            </w:r>
          </w:p>
        </w:tc>
        <w:tc>
          <w:tcPr>
            <w:tcW w:w="2500" w:type="pct"/>
          </w:tcPr>
          <w:p w14:paraId="2F5D4C2B" w14:textId="0307B27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Kullanıcı adı ve parola; Jira Cloud'da e-posta ve API anahtarı; Jira Data Center'da kişisel erişim anahtarı</w:t>
            </w:r>
          </w:p>
        </w:tc>
      </w:tr>
      <w:tr w:rsidR="00771CA0" w:rsidRPr="00771CA0" w14:paraId="55F4719F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0F3B7E1C" w14:textId="5955597D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Değişiklik kaydı durum adları</w:t>
            </w:r>
          </w:p>
        </w:tc>
        <w:tc>
          <w:tcPr>
            <w:tcW w:w="2500" w:type="pct"/>
          </w:tcPr>
          <w:p w14:paraId="7861AB45" w14:textId="3A56F25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Hangi durumlarda iş uygulanabilir sayılır (ServiceNow varsayılanı: Scheduled, Implement); hangi durumlar kapanmıştır</w:t>
            </w:r>
          </w:p>
        </w:tc>
      </w:tr>
      <w:tr w:rsidR="00771CA0" w:rsidRPr="00771CA0" w14:paraId="59037044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1DB7CED5" w14:textId="349BF3F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Numara biçimleri</w:t>
            </w:r>
          </w:p>
        </w:tc>
        <w:tc>
          <w:tcPr>
            <w:tcW w:w="2500" w:type="pct"/>
          </w:tcPr>
          <w:p w14:paraId="2F8694B3" w14:textId="5DEADD9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Değişiklik kaydı (CHG0012345), hizmet talebi (RITM0012345), olay kaydı (INC0012345)</w:t>
            </w:r>
          </w:p>
        </w:tc>
      </w:tr>
      <w:tr w:rsidR="00771CA0" w:rsidRPr="00771CA0" w14:paraId="18035E64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73F6C75A" w14:textId="1644A12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Jira'da kayıt tipleri</w:t>
            </w:r>
          </w:p>
        </w:tc>
        <w:tc>
          <w:tcPr>
            <w:tcW w:w="2500" w:type="pct"/>
          </w:tcPr>
          <w:p w14:paraId="5D4AC20D" w14:textId="61E8570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Değişiklik, olay ve hizmet talebi olarak kullanılan tip adları</w:t>
            </w:r>
          </w:p>
        </w:tc>
      </w:tr>
      <w:tr w:rsidR="00771CA0" w:rsidRPr="00771CA0" w14:paraId="5ED9BCE4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5448EADC" w14:textId="2960526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Jira'da planlanan zaman alanları</w:t>
            </w:r>
          </w:p>
        </w:tc>
        <w:tc>
          <w:tcPr>
            <w:tcW w:w="2500" w:type="pct"/>
          </w:tcPr>
          <w:p w14:paraId="0C66CD2C" w14:textId="6F473574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Planlanan başlangıç ve bitiş özel alanlarının kimliği (ör. customfield_10050)</w:t>
            </w:r>
          </w:p>
        </w:tc>
      </w:tr>
      <w:tr w:rsidR="00771CA0" w:rsidRPr="00771CA0" w14:paraId="7A109D6C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62306199" w14:textId="19DA87C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ServiceCore ve diğerleri</w:t>
            </w:r>
          </w:p>
        </w:tc>
        <w:tc>
          <w:tcPr>
            <w:tcW w:w="2500" w:type="pct"/>
          </w:tcPr>
          <w:p w14:paraId="751D2490" w14:textId="6F97684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Kaydı okuyan API adresi, yanıttaki durum, başlık ve onay alanlarının adı, not ekleme adresi</w:t>
            </w:r>
          </w:p>
        </w:tc>
      </w:tr>
    </w:tbl>
    <w:p w14:paraId="4DAECEC6" w14:textId="77777777" w:rsidR="00771CA0" w:rsidRDefault="00771CA0" w:rsidP="00771CA0">
      <w:pPr>
        <w:rPr>
          <w:noProof/>
        </w:rPr>
      </w:pPr>
    </w:p>
    <w:p w14:paraId="192A4BBE" w14:textId="06A889B3" w:rsidR="00771CA0" w:rsidRDefault="00771CA0" w:rsidP="00771CA0">
      <w:pPr>
        <w:pStyle w:val="Heading2"/>
        <w:rPr>
          <w:noProof/>
        </w:rPr>
      </w:pPr>
      <w:r>
        <w:rPr>
          <w:noProof/>
        </w:rPr>
        <w:t>6.4 SIEM / SOC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5"/>
        <w:gridCol w:w="4675"/>
      </w:tblGrid>
      <w:tr w:rsidR="00771CA0" w:rsidRPr="00771CA0" w14:paraId="489D96C9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pct"/>
          </w:tcPr>
          <w:p w14:paraId="4034CDCD" w14:textId="4794EC0C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Bilgi</w:t>
            </w:r>
          </w:p>
        </w:tc>
        <w:tc>
          <w:tcPr>
            <w:tcW w:w="2500" w:type="pct"/>
          </w:tcPr>
          <w:p w14:paraId="44C80611" w14:textId="37306E6A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Örnek</w:t>
            </w:r>
          </w:p>
        </w:tc>
      </w:tr>
      <w:tr w:rsidR="00771CA0" w:rsidRPr="00771CA0" w14:paraId="0637D72F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60AE8A57" w14:textId="58089B1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Toplayıcı adresi ve portu</w:t>
            </w:r>
          </w:p>
        </w:tc>
        <w:tc>
          <w:tcPr>
            <w:tcW w:w="2500" w:type="pct"/>
          </w:tcPr>
          <w:p w14:paraId="22FE05F9" w14:textId="5D33BA1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siem.kurum.local, 6514</w:t>
            </w:r>
          </w:p>
        </w:tc>
      </w:tr>
      <w:tr w:rsidR="00771CA0" w:rsidRPr="00771CA0" w14:paraId="2B8D825A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2746E29E" w14:textId="24770FA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Protokol</w:t>
            </w:r>
          </w:p>
        </w:tc>
        <w:tc>
          <w:tcPr>
            <w:tcW w:w="2500" w:type="pct"/>
          </w:tcPr>
          <w:p w14:paraId="6570983E" w14:textId="06A0207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TLS (önerilen), TCP ya da UDP</w:t>
            </w:r>
          </w:p>
        </w:tc>
      </w:tr>
      <w:tr w:rsidR="00771CA0" w:rsidRPr="00771CA0" w14:paraId="24E28839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6ECE8BE3" w14:textId="480AEBF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Biçim</w:t>
            </w:r>
          </w:p>
        </w:tc>
        <w:tc>
          <w:tcPr>
            <w:tcW w:w="2500" w:type="pct"/>
          </w:tcPr>
          <w:p w14:paraId="04D97177" w14:textId="660B686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Rfc5424Json (varsayılan), Cef (ArcSight), Leef (QRadar), Json</w:t>
            </w:r>
          </w:p>
        </w:tc>
      </w:tr>
      <w:tr w:rsidR="00771CA0" w:rsidRPr="00771CA0" w14:paraId="22162BA4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2190A9B5" w14:textId="5EB1130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Toplayıcının kendi imzalı sertifikası varsa parmak izi</w:t>
            </w:r>
          </w:p>
        </w:tc>
        <w:tc>
          <w:tcPr>
            <w:tcW w:w="2500" w:type="pct"/>
          </w:tcPr>
          <w:p w14:paraId="45CB44AB" w14:textId="7777777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</w:p>
        </w:tc>
      </w:tr>
    </w:tbl>
    <w:p w14:paraId="34C72650" w14:textId="77777777" w:rsidR="00771CA0" w:rsidRDefault="00771CA0" w:rsidP="00771CA0">
      <w:pPr>
        <w:rPr>
          <w:noProof/>
        </w:rPr>
      </w:pPr>
    </w:p>
    <w:p w14:paraId="6970C111" w14:textId="25ABA6C2" w:rsidR="00771CA0" w:rsidRDefault="00771CA0" w:rsidP="00771CA0">
      <w:pPr>
        <w:pStyle w:val="Heading2"/>
        <w:rPr>
          <w:noProof/>
        </w:rPr>
      </w:pPr>
      <w:r>
        <w:rPr>
          <w:noProof/>
        </w:rPr>
        <w:t>6.5 E-posta (SMTP)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5"/>
        <w:gridCol w:w="4675"/>
      </w:tblGrid>
      <w:tr w:rsidR="00771CA0" w:rsidRPr="00771CA0" w14:paraId="60A83CEC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pct"/>
          </w:tcPr>
          <w:p w14:paraId="289DDA15" w14:textId="1E87180A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Bilgi</w:t>
            </w:r>
          </w:p>
        </w:tc>
        <w:tc>
          <w:tcPr>
            <w:tcW w:w="2500" w:type="pct"/>
          </w:tcPr>
          <w:p w14:paraId="4AC41D63" w14:textId="3FB1EE7B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Örnek</w:t>
            </w:r>
          </w:p>
        </w:tc>
      </w:tr>
      <w:tr w:rsidR="00771CA0" w:rsidRPr="00771CA0" w14:paraId="550682C6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31362165" w14:textId="2816BD0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SMTP sunucusu ve portu</w:t>
            </w:r>
          </w:p>
        </w:tc>
        <w:tc>
          <w:tcPr>
            <w:tcW w:w="2500" w:type="pct"/>
          </w:tcPr>
          <w:p w14:paraId="04ABFC9B" w14:textId="0B5E6EF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smtp.kurum.local, 587</w:t>
            </w:r>
          </w:p>
        </w:tc>
      </w:tr>
      <w:tr w:rsidR="00771CA0" w:rsidRPr="00771CA0" w14:paraId="66E33CEE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75D3D62B" w14:textId="40D2CC4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Şifreli bağlantı</w:t>
            </w:r>
          </w:p>
        </w:tc>
        <w:tc>
          <w:tcPr>
            <w:tcW w:w="2500" w:type="pct"/>
          </w:tcPr>
          <w:p w14:paraId="5ACC3392" w14:textId="71F3602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Evet ya da hayır</w:t>
            </w:r>
          </w:p>
        </w:tc>
      </w:tr>
      <w:tr w:rsidR="00771CA0" w:rsidRPr="00771CA0" w14:paraId="62DB9F9C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36A56EF2" w14:textId="20BCF0B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Gönderici hesap, adres ve görünen ad</w:t>
            </w:r>
          </w:p>
        </w:tc>
        <w:tc>
          <w:tcPr>
            <w:tcW w:w="2500" w:type="pct"/>
          </w:tcPr>
          <w:p w14:paraId="039E16C1" w14:textId="0B6B850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changeguard@kurum.com.tr, SQL Change Guard</w:t>
            </w:r>
          </w:p>
        </w:tc>
      </w:tr>
    </w:tbl>
    <w:p w14:paraId="5667ACDC" w14:textId="77777777" w:rsidR="00771CA0" w:rsidRDefault="00771CA0" w:rsidP="00771CA0">
      <w:pPr>
        <w:rPr>
          <w:noProof/>
        </w:rPr>
      </w:pPr>
    </w:p>
    <w:p w14:paraId="72A60FD3" w14:textId="67BA02F1" w:rsidR="00771CA0" w:rsidRDefault="00771CA0" w:rsidP="00771CA0">
      <w:pPr>
        <w:pStyle w:val="Heading2"/>
        <w:rPr>
          <w:noProof/>
        </w:rPr>
      </w:pPr>
      <w:r>
        <w:rPr>
          <w:noProof/>
        </w:rPr>
        <w:lastRenderedPageBreak/>
        <w:t>6.6 Zaman damgası (isteğe bağlı)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5"/>
        <w:gridCol w:w="4675"/>
      </w:tblGrid>
      <w:tr w:rsidR="00771CA0" w:rsidRPr="00771CA0" w14:paraId="6F06CDAC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pct"/>
          </w:tcPr>
          <w:p w14:paraId="00174E60" w14:textId="5D4FFFC9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Bilgi</w:t>
            </w:r>
          </w:p>
        </w:tc>
        <w:tc>
          <w:tcPr>
            <w:tcW w:w="2500" w:type="pct"/>
          </w:tcPr>
          <w:p w14:paraId="192657E6" w14:textId="6114B6FB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Örnek</w:t>
            </w:r>
          </w:p>
        </w:tc>
      </w:tr>
      <w:tr w:rsidR="00771CA0" w:rsidRPr="00771CA0" w14:paraId="36A858FE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730D330A" w14:textId="72BCA9C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Kurumun RFC 3161 zaman damgası sunucusu</w:t>
            </w:r>
          </w:p>
        </w:tc>
        <w:tc>
          <w:tcPr>
            <w:tcW w:w="2500" w:type="pct"/>
          </w:tcPr>
          <w:p w14:paraId="5C6C027D" w14:textId="4ACA150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https://tsa.kurum.local/tsr</w:t>
            </w:r>
          </w:p>
        </w:tc>
      </w:tr>
      <w:tr w:rsidR="00771CA0" w:rsidRPr="00771CA0" w14:paraId="63E18248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736ACB1B" w14:textId="4595906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İnternete çıkış vekil sunucusu (varsa)</w:t>
            </w:r>
          </w:p>
        </w:tc>
        <w:tc>
          <w:tcPr>
            <w:tcW w:w="2500" w:type="pct"/>
          </w:tcPr>
          <w:p w14:paraId="62FECBE9" w14:textId="15D07CC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http://vekil.kurum.local:8080</w:t>
            </w:r>
          </w:p>
        </w:tc>
      </w:tr>
    </w:tbl>
    <w:p w14:paraId="06C3F096" w14:textId="77777777" w:rsidR="00771CA0" w:rsidRDefault="00771CA0" w:rsidP="00771CA0">
      <w:pPr>
        <w:rPr>
          <w:noProof/>
        </w:rPr>
      </w:pPr>
    </w:p>
    <w:p w14:paraId="3D6908D9" w14:textId="018537FD" w:rsidR="00771CA0" w:rsidRDefault="00771CA0" w:rsidP="00771CA0">
      <w:pPr>
        <w:pStyle w:val="Heading2"/>
        <w:rPr>
          <w:noProof/>
        </w:rPr>
      </w:pPr>
      <w:r>
        <w:rPr>
          <w:noProof/>
        </w:rPr>
        <w:t>6.7 Defter özetleri için değiştirilemez depo</w:t>
      </w:r>
    </w:p>
    <w:p w14:paraId="1510F35B" w14:textId="37AADCC0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Varsayılan olarak saatte bir veritabanının defter özeti bir dosya olarak (imza açıksa imzalı) bu klasöre yazılır (Evidence:Ledger:DigestOutputPath). Turu Worker başlatır; özeti API alır, imzalar (imza açıksa) ve yazar. Klasör aşağıdaki gibi kilitli bir depodaysa bu dosyalar, veritabanını yönetenlerin sonradan değiştiremeyeceği dış tanık olur; deponun kilidini ürün değil kurum sağlar. Yol boş bırakılırsa dış dosya yazılmaz ve defter yalnız kendi içindeki özetle doğrulanabilir.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5"/>
        <w:gridCol w:w="4675"/>
      </w:tblGrid>
      <w:tr w:rsidR="00771CA0" w:rsidRPr="00771CA0" w14:paraId="19C8CEA3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pct"/>
          </w:tcPr>
          <w:p w14:paraId="75D3C16B" w14:textId="573F1841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Bilgi</w:t>
            </w:r>
          </w:p>
        </w:tc>
        <w:tc>
          <w:tcPr>
            <w:tcW w:w="2500" w:type="pct"/>
          </w:tcPr>
          <w:p w14:paraId="57B01956" w14:textId="2A9248DC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Örnek</w:t>
            </w:r>
          </w:p>
        </w:tc>
      </w:tr>
      <w:tr w:rsidR="00771CA0" w:rsidRPr="00771CA0" w14:paraId="46D254AF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47AC0740" w14:textId="4901F23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Klasör yolu (API sunucusundan görülen)</w:t>
            </w:r>
          </w:p>
        </w:tc>
        <w:tc>
          <w:tcPr>
            <w:tcW w:w="2500" w:type="pct"/>
          </w:tcPr>
          <w:p w14:paraId="2D9EF965" w14:textId="6AB52C9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\\worm.kurum.local\changeguard-digest</w:t>
            </w:r>
          </w:p>
        </w:tc>
      </w:tr>
      <w:tr w:rsidR="00771CA0" w:rsidRPr="00771CA0" w14:paraId="1E4F1532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0E0791DF" w14:textId="437BD70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Depo türü</w:t>
            </w:r>
          </w:p>
        </w:tc>
        <w:tc>
          <w:tcPr>
            <w:tcW w:w="2500" w:type="pct"/>
          </w:tcPr>
          <w:p w14:paraId="5373D8C0" w14:textId="00F4CFE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WORM paylaşımı, nesne kilitli depo ya da kurumun arşiv sistemi</w:t>
            </w:r>
          </w:p>
        </w:tc>
      </w:tr>
      <w:tr w:rsidR="00771CA0" w:rsidRPr="00771CA0" w14:paraId="5411A30F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5AECD1AA" w14:textId="4AD9B3A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Kilit ve saklama süresi</w:t>
            </w:r>
          </w:p>
        </w:tc>
        <w:tc>
          <w:tcPr>
            <w:tcW w:w="2500" w:type="pct"/>
          </w:tcPr>
          <w:p w14:paraId="4A3450EE" w14:textId="1CCCFCF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Dosyalar silinemez ve değiştirilemez; saklama süresi veritabanı yedeklerinden uzun</w:t>
            </w:r>
          </w:p>
        </w:tc>
      </w:tr>
      <w:tr w:rsidR="00771CA0" w:rsidRPr="00771CA0" w14:paraId="1792010D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43A9662B" w14:textId="7F12182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Kim yönetir</w:t>
            </w:r>
          </w:p>
        </w:tc>
        <w:tc>
          <w:tcPr>
            <w:tcW w:w="2500" w:type="pct"/>
          </w:tcPr>
          <w:p w14:paraId="54C152CA" w14:textId="74356A61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DBA ve uygulama sunucusu yöneticisinden farklı bir ekip</w:t>
            </w:r>
          </w:p>
        </w:tc>
      </w:tr>
    </w:tbl>
    <w:p w14:paraId="25F02033" w14:textId="77777777" w:rsidR="00771CA0" w:rsidRDefault="00771CA0" w:rsidP="00771CA0">
      <w:pPr>
        <w:rPr>
          <w:noProof/>
        </w:rPr>
      </w:pPr>
    </w:p>
    <w:p w14:paraId="4BE653F9" w14:textId="5E304E86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Bu klasörde API uygulama havuzu hesabına yeni dosya yazma ve okuma izni yeterlidir (okuma, son özetle sürekliliği kontrol etmek içindir). Worker hesabına bu klasörde izin gerekmez.</w:t>
      </w:r>
    </w:p>
    <w:p w14:paraId="29502F98" w14:textId="043E9A96" w:rsidR="00771CA0" w:rsidRDefault="00771CA0" w:rsidP="00771CA0">
      <w:pPr>
        <w:pStyle w:val="Heading1"/>
        <w:pageBreakBefore/>
        <w:rPr>
          <w:noProof/>
        </w:rPr>
      </w:pPr>
      <w:r>
        <w:rPr>
          <w:noProof/>
        </w:rPr>
        <w:lastRenderedPageBreak/>
        <w:t>7. Kurulumda üretilecek anahtarlar</w:t>
      </w:r>
    </w:p>
    <w:p w14:paraId="22AB5CD4" w14:textId="2314F308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Aşağıdaki değerler kurulum sırasında kurum içinde üretilir ve ortam değişkeni olarak sunucuya yazılır. Dışarıdan alınmaz, SQL Change Guard ekibine gönderilmez. Nasıl üretildikleri Kurulum ve İşletim Kılavuzu'ndadır.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18"/>
        <w:gridCol w:w="3117"/>
        <w:gridCol w:w="3115"/>
      </w:tblGrid>
      <w:tr w:rsidR="00771CA0" w:rsidRPr="00771CA0" w14:paraId="1C8F4A75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667" w:type="pct"/>
          </w:tcPr>
          <w:p w14:paraId="78FFA6B7" w14:textId="30CED879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Değer</w:t>
            </w:r>
          </w:p>
        </w:tc>
        <w:tc>
          <w:tcPr>
            <w:tcW w:w="1667" w:type="pct"/>
          </w:tcPr>
          <w:p w14:paraId="02ABB032" w14:textId="0A536F27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Ne işe yarar</w:t>
            </w:r>
          </w:p>
        </w:tc>
        <w:tc>
          <w:tcPr>
            <w:tcW w:w="1667" w:type="pct"/>
          </w:tcPr>
          <w:p w14:paraId="0F932F6E" w14:textId="3DDBF2CD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Kaybolursa</w:t>
            </w:r>
          </w:p>
        </w:tc>
      </w:tr>
      <w:tr w:rsidR="00771CA0" w:rsidRPr="00771CA0" w14:paraId="54C2CEDE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40283D86" w14:textId="39FE6ED3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Oturum imza anahtarı</w:t>
            </w:r>
          </w:p>
        </w:tc>
        <w:tc>
          <w:tcPr>
            <w:tcW w:w="1667" w:type="pct"/>
          </w:tcPr>
          <w:p w14:paraId="62CD2168" w14:textId="70EE7203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Kullanıcı oturum jetonlarının imzası</w:t>
            </w:r>
          </w:p>
        </w:tc>
        <w:tc>
          <w:tcPr>
            <w:tcW w:w="1667" w:type="pct"/>
          </w:tcPr>
          <w:p w14:paraId="728789EA" w14:textId="0698C35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Açık oturumlar düşer, herkes yeniden giriş yapar</w:t>
            </w:r>
          </w:p>
        </w:tc>
      </w:tr>
      <w:tr w:rsidR="00771CA0" w:rsidRPr="00771CA0" w14:paraId="230EC8D4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5086F40A" w14:textId="2D8BC4B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Sunucu parolası şifreleme anahtarı</w:t>
            </w:r>
          </w:p>
        </w:tc>
        <w:tc>
          <w:tcPr>
            <w:tcW w:w="1667" w:type="pct"/>
          </w:tcPr>
          <w:p w14:paraId="644CF1DB" w14:textId="66076D7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Sunucular ekranındaki veritabanı parolalarının şifrelenmesi</w:t>
            </w:r>
          </w:p>
        </w:tc>
        <w:tc>
          <w:tcPr>
            <w:tcW w:w="1667" w:type="pct"/>
          </w:tcPr>
          <w:p w14:paraId="76E750AC" w14:textId="45FF29C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Kayıtlı sunucu parolaları yeniden girilir</w:t>
            </w:r>
          </w:p>
        </w:tc>
      </w:tr>
      <w:tr w:rsidR="00771CA0" w:rsidRPr="00771CA0" w14:paraId="222F6187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093B27B0" w14:textId="68F3607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Sorgu sonucu paketi anahtarı</w:t>
            </w:r>
          </w:p>
        </w:tc>
        <w:tc>
          <w:tcPr>
            <w:tcW w:w="1667" w:type="pct"/>
          </w:tcPr>
          <w:p w14:paraId="3D6E4708" w14:textId="5BC8512D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Sorgu sonucu dosyalarının parolalarının şifrelenmesi</w:t>
            </w:r>
          </w:p>
        </w:tc>
        <w:tc>
          <w:tcPr>
            <w:tcW w:w="1667" w:type="pct"/>
          </w:tcPr>
          <w:p w14:paraId="4AA7CB4F" w14:textId="2EDF220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Eski sonuç dosyalarının parolaları görüntülenemez</w:t>
            </w:r>
          </w:p>
        </w:tc>
      </w:tr>
      <w:tr w:rsidR="00771CA0" w:rsidRPr="00771CA0" w14:paraId="6DB1925B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0EBD4AFE" w14:textId="4129825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Worker anahtarı</w:t>
            </w:r>
          </w:p>
        </w:tc>
        <w:tc>
          <w:tcPr>
            <w:tcW w:w="1667" w:type="pct"/>
          </w:tcPr>
          <w:p w14:paraId="0EF2A8AD" w14:textId="70794F7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Worker'ın API'ye kendini tanıtması</w:t>
            </w:r>
          </w:p>
        </w:tc>
        <w:tc>
          <w:tcPr>
            <w:tcW w:w="1667" w:type="pct"/>
          </w:tcPr>
          <w:p w14:paraId="0E3DA362" w14:textId="78EA739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Worker çalışmaz; yeni anahtar iki tarafa yazılır</w:t>
            </w:r>
          </w:p>
        </w:tc>
      </w:tr>
      <w:tr w:rsidR="00771CA0" w:rsidRPr="00771CA0" w14:paraId="1360E7EA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5048B042" w14:textId="5561C00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Kanıt imzalama anahtar çifti</w:t>
            </w:r>
          </w:p>
        </w:tc>
        <w:tc>
          <w:tcPr>
            <w:tcW w:w="1667" w:type="pct"/>
          </w:tcPr>
          <w:p w14:paraId="0F9EAFEB" w14:textId="2210815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Denetim dosyalarının, kayıt paketlerinin, defter özetlerinin ve dönem paketlerinin imzalanması. Özel anahtar ortam değişkeninde değil, Windows sertifika deposunda dışa aktarılamaz olarak tutulması önerilir</w:t>
            </w:r>
          </w:p>
        </w:tc>
        <w:tc>
          <w:tcPr>
            <w:tcW w:w="1667" w:type="pct"/>
          </w:tcPr>
          <w:p w14:paraId="55CF78FA" w14:textId="6E3FCF2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İmza açıkken anahtar yoksa kanıt çıktıları üretilmez. Açık anahtar ve parmak izi denetçiye verilir ve saklanır</w:t>
            </w:r>
          </w:p>
        </w:tc>
      </w:tr>
      <w:tr w:rsidR="00771CA0" w:rsidRPr="00771CA0" w14:paraId="6F65D5FA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667" w:type="pct"/>
          </w:tcPr>
          <w:p w14:paraId="07ADAE5D" w14:textId="20FB33D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Kurulum kimliği</w:t>
            </w:r>
          </w:p>
        </w:tc>
        <w:tc>
          <w:tcPr>
            <w:tcW w:w="1667" w:type="pct"/>
          </w:tcPr>
          <w:p w14:paraId="2D06DBA9" w14:textId="6000476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Kanıt dosyalarının hangi kurulumdan çıktığını gösterir (ör. KURUM-PROD-01)</w:t>
            </w:r>
          </w:p>
        </w:tc>
        <w:tc>
          <w:tcPr>
            <w:tcW w:w="1667" w:type="pct"/>
          </w:tcPr>
          <w:p w14:paraId="7B25ACDF" w14:textId="05C0DA4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Sır değildir, sonradan değiştirilmez</w:t>
            </w:r>
          </w:p>
        </w:tc>
      </w:tr>
    </w:tbl>
    <w:p w14:paraId="4F4B3897" w14:textId="77777777" w:rsidR="00771CA0" w:rsidRDefault="00771CA0" w:rsidP="00771CA0">
      <w:pPr>
        <w:rPr>
          <w:noProof/>
        </w:rPr>
      </w:pPr>
    </w:p>
    <w:p w14:paraId="10CE6BB8" w14:textId="621AEAD6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Kanıt imzalama ürünün kod varsayılanında kapalıdır (Evidence:Signing:Enabled = false). İmza kapalıyken kanıt çıktıları imzasız üretilir ve Production olarak tanımlı sunucularda talep çalıştırılmaz. Bu yüzden üretim kurulumunda imza açılır ve anahtar çifti kurulumdan önce hazırlanır.</w:t>
      </w:r>
    </w:p>
    <w:p w14:paraId="21907AEC" w14:textId="3EC88095" w:rsidR="00771CA0" w:rsidRDefault="00771CA0" w:rsidP="00771CA0">
      <w:pPr>
        <w:pStyle w:val="Heading1"/>
        <w:pageBreakBefore/>
        <w:rPr>
          <w:noProof/>
        </w:rPr>
      </w:pPr>
      <w:r>
        <w:rPr>
          <w:noProof/>
        </w:rPr>
        <w:lastRenderedPageBreak/>
        <w:t>8. Güvenlik duvarı (port) listesi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70"/>
        <w:gridCol w:w="1870"/>
        <w:gridCol w:w="1870"/>
        <w:gridCol w:w="1870"/>
        <w:gridCol w:w="1870"/>
      </w:tblGrid>
      <w:tr w:rsidR="00771CA0" w:rsidRPr="00771CA0" w14:paraId="63379582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000" w:type="pct"/>
          </w:tcPr>
          <w:p w14:paraId="53012990" w14:textId="364CA782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Kaynak</w:t>
            </w:r>
          </w:p>
        </w:tc>
        <w:tc>
          <w:tcPr>
            <w:tcW w:w="1000" w:type="pct"/>
          </w:tcPr>
          <w:p w14:paraId="6EA45698" w14:textId="35C2EA57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Hedef</w:t>
            </w:r>
          </w:p>
        </w:tc>
        <w:tc>
          <w:tcPr>
            <w:tcW w:w="1000" w:type="pct"/>
          </w:tcPr>
          <w:p w14:paraId="319B0AE4" w14:textId="11A4D1BE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Port</w:t>
            </w:r>
          </w:p>
        </w:tc>
        <w:tc>
          <w:tcPr>
            <w:tcW w:w="1000" w:type="pct"/>
          </w:tcPr>
          <w:p w14:paraId="23FDA878" w14:textId="7B0F1A18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Amaç</w:t>
            </w:r>
          </w:p>
        </w:tc>
        <w:tc>
          <w:tcPr>
            <w:tcW w:w="1000" w:type="pct"/>
          </w:tcPr>
          <w:p w14:paraId="5534BCB0" w14:textId="0D691424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Ne zaman</w:t>
            </w:r>
          </w:p>
        </w:tc>
      </w:tr>
      <w:tr w:rsidR="00771CA0" w:rsidRPr="00771CA0" w14:paraId="045C48FD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666F99CE" w14:textId="133661A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Kullanıcı tarayıcısı</w:t>
            </w:r>
          </w:p>
        </w:tc>
        <w:tc>
          <w:tcPr>
            <w:tcW w:w="1000" w:type="pct"/>
          </w:tcPr>
          <w:p w14:paraId="626C5E28" w14:textId="284CFC7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Web arayüzü adresi</w:t>
            </w:r>
          </w:p>
        </w:tc>
        <w:tc>
          <w:tcPr>
            <w:tcW w:w="1000" w:type="pct"/>
          </w:tcPr>
          <w:p w14:paraId="72651B11" w14:textId="2C7E2EE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443</w:t>
            </w:r>
          </w:p>
        </w:tc>
        <w:tc>
          <w:tcPr>
            <w:tcW w:w="1000" w:type="pct"/>
          </w:tcPr>
          <w:p w14:paraId="2BCC42A7" w14:textId="7FDB482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Ekranlar</w:t>
            </w:r>
          </w:p>
        </w:tc>
        <w:tc>
          <w:tcPr>
            <w:tcW w:w="1000" w:type="pct"/>
          </w:tcPr>
          <w:p w14:paraId="5625D4A9" w14:textId="1A6C35B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Her zaman</w:t>
            </w:r>
          </w:p>
        </w:tc>
      </w:tr>
      <w:tr w:rsidR="00771CA0" w:rsidRPr="00771CA0" w14:paraId="4DB28811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6368D378" w14:textId="4455B22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Kullanıcı tarayıcısı</w:t>
            </w:r>
          </w:p>
        </w:tc>
        <w:tc>
          <w:tcPr>
            <w:tcW w:w="1000" w:type="pct"/>
          </w:tcPr>
          <w:p w14:paraId="4785A053" w14:textId="26A15C7D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 adresi</w:t>
            </w:r>
          </w:p>
        </w:tc>
        <w:tc>
          <w:tcPr>
            <w:tcW w:w="1000" w:type="pct"/>
          </w:tcPr>
          <w:p w14:paraId="6C64620C" w14:textId="1765EFB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443</w:t>
            </w:r>
          </w:p>
        </w:tc>
        <w:tc>
          <w:tcPr>
            <w:tcW w:w="1000" w:type="pct"/>
          </w:tcPr>
          <w:p w14:paraId="621254A7" w14:textId="3CAA242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Web arayüzü API'yi tarayıcıdan çağırır</w:t>
            </w:r>
          </w:p>
        </w:tc>
        <w:tc>
          <w:tcPr>
            <w:tcW w:w="1000" w:type="pct"/>
          </w:tcPr>
          <w:p w14:paraId="744672E4" w14:textId="663AFDB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Her zaman</w:t>
            </w:r>
          </w:p>
        </w:tc>
      </w:tr>
      <w:tr w:rsidR="00771CA0" w:rsidRPr="00771CA0" w14:paraId="0FBB396B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551ADC1A" w14:textId="0023F26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Worker</w:t>
            </w:r>
          </w:p>
        </w:tc>
        <w:tc>
          <w:tcPr>
            <w:tcW w:w="1000" w:type="pct"/>
          </w:tcPr>
          <w:p w14:paraId="027AA8D1" w14:textId="7E17379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 adresi</w:t>
            </w:r>
          </w:p>
        </w:tc>
        <w:tc>
          <w:tcPr>
            <w:tcW w:w="1000" w:type="pct"/>
          </w:tcPr>
          <w:p w14:paraId="36AB0576" w14:textId="5BBCF52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443</w:t>
            </w:r>
          </w:p>
        </w:tc>
        <w:tc>
          <w:tcPr>
            <w:tcW w:w="1000" w:type="pct"/>
          </w:tcPr>
          <w:p w14:paraId="59FD47CD" w14:textId="7B1591B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Worker yapılandırmasını ve bazı kararları API'den alır</w:t>
            </w:r>
          </w:p>
        </w:tc>
        <w:tc>
          <w:tcPr>
            <w:tcW w:w="1000" w:type="pct"/>
          </w:tcPr>
          <w:p w14:paraId="64B85C56" w14:textId="0584DED3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Her zaman (aynı sunucudaysa yerel)</w:t>
            </w:r>
          </w:p>
        </w:tc>
      </w:tr>
      <w:tr w:rsidR="00771CA0" w:rsidRPr="00771CA0" w14:paraId="2A0FBCF8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1C96801C" w14:textId="5564EC23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 ve Worker</w:t>
            </w:r>
          </w:p>
        </w:tc>
        <w:tc>
          <w:tcPr>
            <w:tcW w:w="1000" w:type="pct"/>
          </w:tcPr>
          <w:p w14:paraId="54BD7B87" w14:textId="1BC3F05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Uygulama veritabanı</w:t>
            </w:r>
          </w:p>
        </w:tc>
        <w:tc>
          <w:tcPr>
            <w:tcW w:w="1000" w:type="pct"/>
          </w:tcPr>
          <w:p w14:paraId="0438BD38" w14:textId="46E88D4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1433</w:t>
            </w:r>
          </w:p>
        </w:tc>
        <w:tc>
          <w:tcPr>
            <w:tcW w:w="1000" w:type="pct"/>
          </w:tcPr>
          <w:p w14:paraId="0FBFB249" w14:textId="6280BBCD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Uygulama kayıtları</w:t>
            </w:r>
          </w:p>
        </w:tc>
        <w:tc>
          <w:tcPr>
            <w:tcW w:w="1000" w:type="pct"/>
          </w:tcPr>
          <w:p w14:paraId="4827630D" w14:textId="7FB18D9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Her zaman</w:t>
            </w:r>
          </w:p>
        </w:tc>
      </w:tr>
      <w:tr w:rsidR="00771CA0" w:rsidRPr="00771CA0" w14:paraId="20F013B8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38D1485E" w14:textId="5992168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 ve Worker</w:t>
            </w:r>
          </w:p>
        </w:tc>
        <w:tc>
          <w:tcPr>
            <w:tcW w:w="1000" w:type="pct"/>
          </w:tcPr>
          <w:p w14:paraId="4FD2028F" w14:textId="5476FAE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Hedef veritabanları</w:t>
            </w:r>
          </w:p>
        </w:tc>
        <w:tc>
          <w:tcPr>
            <w:tcW w:w="1000" w:type="pct"/>
          </w:tcPr>
          <w:p w14:paraId="46B8FB92" w14:textId="7384632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1433 (SQL Server), 5432 (PostgreSQL), 1521 (Oracle)</w:t>
            </w:r>
          </w:p>
        </w:tc>
        <w:tc>
          <w:tcPr>
            <w:tcW w:w="1000" w:type="pct"/>
          </w:tcPr>
          <w:p w14:paraId="4197DECA" w14:textId="38DCDD4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Betik çalıştırma, bağlantı testi, nesne tanımı okuma</w:t>
            </w:r>
          </w:p>
        </w:tc>
        <w:tc>
          <w:tcPr>
            <w:tcW w:w="1000" w:type="pct"/>
          </w:tcPr>
          <w:p w14:paraId="7A4AC18C" w14:textId="0C22E93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Her zaman</w:t>
            </w:r>
          </w:p>
        </w:tc>
      </w:tr>
      <w:tr w:rsidR="00771CA0" w:rsidRPr="00771CA0" w14:paraId="1CD51BC2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35313710" w14:textId="3259510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 ve Worker</w:t>
            </w:r>
          </w:p>
        </w:tc>
        <w:tc>
          <w:tcPr>
            <w:tcW w:w="1000" w:type="pct"/>
          </w:tcPr>
          <w:p w14:paraId="3C1A23A6" w14:textId="2785301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SMTP sunucusu</w:t>
            </w:r>
          </w:p>
        </w:tc>
        <w:tc>
          <w:tcPr>
            <w:tcW w:w="1000" w:type="pct"/>
          </w:tcPr>
          <w:p w14:paraId="51D6720B" w14:textId="3B919F1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587 ya da kurumun portu</w:t>
            </w:r>
          </w:p>
        </w:tc>
        <w:tc>
          <w:tcPr>
            <w:tcW w:w="1000" w:type="pct"/>
          </w:tcPr>
          <w:p w14:paraId="2AE1E890" w14:textId="5C9127E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Bildirim e-postaları</w:t>
            </w:r>
          </w:p>
        </w:tc>
        <w:tc>
          <w:tcPr>
            <w:tcW w:w="1000" w:type="pct"/>
          </w:tcPr>
          <w:p w14:paraId="37A3AA9D" w14:textId="47B5582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E-posta açıksa</w:t>
            </w:r>
          </w:p>
        </w:tc>
      </w:tr>
      <w:tr w:rsidR="00771CA0" w:rsidRPr="00771CA0" w14:paraId="1AA62173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3696A955" w14:textId="1303E50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</w:t>
            </w:r>
          </w:p>
        </w:tc>
        <w:tc>
          <w:tcPr>
            <w:tcW w:w="1000" w:type="pct"/>
          </w:tcPr>
          <w:p w14:paraId="4CEB0323" w14:textId="1776FA7E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dizini</w:t>
            </w:r>
          </w:p>
        </w:tc>
        <w:tc>
          <w:tcPr>
            <w:tcW w:w="1000" w:type="pct"/>
          </w:tcPr>
          <w:p w14:paraId="6EE426B6" w14:textId="4A74744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636 (LDAPS) ya da 389 (StartTLS)</w:t>
            </w:r>
          </w:p>
        </w:tc>
        <w:tc>
          <w:tcPr>
            <w:tcW w:w="1000" w:type="pct"/>
          </w:tcPr>
          <w:p w14:paraId="41ADFB85" w14:textId="709DFD6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Kimlik doğrulama ve dizin eşitlemesi</w:t>
            </w:r>
          </w:p>
        </w:tc>
        <w:tc>
          <w:tcPr>
            <w:tcW w:w="1000" w:type="pct"/>
          </w:tcPr>
          <w:p w14:paraId="4A96EA44" w14:textId="780FD71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LDAP kullanılıyorsa</w:t>
            </w:r>
          </w:p>
        </w:tc>
      </w:tr>
      <w:tr w:rsidR="00771CA0" w:rsidRPr="00771CA0" w14:paraId="1C0F9CEA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725DFE15" w14:textId="12BBC33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</w:t>
            </w:r>
          </w:p>
        </w:tc>
        <w:tc>
          <w:tcPr>
            <w:tcW w:w="1000" w:type="pct"/>
          </w:tcPr>
          <w:p w14:paraId="1AE96C82" w14:textId="483C9C1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Kimlik sağlayıcısı</w:t>
            </w:r>
          </w:p>
        </w:tc>
        <w:tc>
          <w:tcPr>
            <w:tcW w:w="1000" w:type="pct"/>
          </w:tcPr>
          <w:p w14:paraId="07F47AE4" w14:textId="583D4EB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443</w:t>
            </w:r>
          </w:p>
        </w:tc>
        <w:tc>
          <w:tcPr>
            <w:tcW w:w="1000" w:type="pct"/>
          </w:tcPr>
          <w:p w14:paraId="491B3121" w14:textId="4302727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Üstveri ve jeton alma</w:t>
            </w:r>
          </w:p>
        </w:tc>
        <w:tc>
          <w:tcPr>
            <w:tcW w:w="1000" w:type="pct"/>
          </w:tcPr>
          <w:p w14:paraId="33389096" w14:textId="4FEE15D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SSO kullanılıyorsa</w:t>
            </w:r>
          </w:p>
        </w:tc>
      </w:tr>
      <w:tr w:rsidR="00771CA0" w:rsidRPr="00771CA0" w14:paraId="2201D555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1E038F5B" w14:textId="7BC8FEC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Kullanıcı tarayıcısı</w:t>
            </w:r>
          </w:p>
        </w:tc>
        <w:tc>
          <w:tcPr>
            <w:tcW w:w="1000" w:type="pct"/>
          </w:tcPr>
          <w:p w14:paraId="099F6171" w14:textId="68E2BCB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Kimlik sağlayıcısı</w:t>
            </w:r>
          </w:p>
        </w:tc>
        <w:tc>
          <w:tcPr>
            <w:tcW w:w="1000" w:type="pct"/>
          </w:tcPr>
          <w:p w14:paraId="4269D530" w14:textId="5D6E506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443</w:t>
            </w:r>
          </w:p>
        </w:tc>
        <w:tc>
          <w:tcPr>
            <w:tcW w:w="1000" w:type="pct"/>
          </w:tcPr>
          <w:p w14:paraId="7124618F" w14:textId="6C0E9744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Kurumun giriş sayfası</w:t>
            </w:r>
          </w:p>
        </w:tc>
        <w:tc>
          <w:tcPr>
            <w:tcW w:w="1000" w:type="pct"/>
          </w:tcPr>
          <w:p w14:paraId="1BBFA3F6" w14:textId="06CDF97A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SSO kullanılıyorsa</w:t>
            </w:r>
          </w:p>
        </w:tc>
      </w:tr>
      <w:tr w:rsidR="00771CA0" w:rsidRPr="00771CA0" w14:paraId="6E2E284A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3B61E3DD" w14:textId="26E874D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</w:t>
            </w:r>
          </w:p>
        </w:tc>
        <w:tc>
          <w:tcPr>
            <w:tcW w:w="1000" w:type="pct"/>
          </w:tcPr>
          <w:p w14:paraId="356F61CA" w14:textId="3ED74CC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ITSM</w:t>
            </w:r>
          </w:p>
        </w:tc>
        <w:tc>
          <w:tcPr>
            <w:tcW w:w="1000" w:type="pct"/>
          </w:tcPr>
          <w:p w14:paraId="0D074752" w14:textId="64AA0F24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443</w:t>
            </w:r>
          </w:p>
        </w:tc>
        <w:tc>
          <w:tcPr>
            <w:tcW w:w="1000" w:type="pct"/>
          </w:tcPr>
          <w:p w14:paraId="6B47CC75" w14:textId="6B13BA8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Kayıt sorgulama ve not yazma</w:t>
            </w:r>
          </w:p>
        </w:tc>
        <w:tc>
          <w:tcPr>
            <w:tcW w:w="1000" w:type="pct"/>
          </w:tcPr>
          <w:p w14:paraId="3C7BA322" w14:textId="6EE7E72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ITSM kullanılıyorsa</w:t>
            </w:r>
          </w:p>
        </w:tc>
      </w:tr>
      <w:tr w:rsidR="00771CA0" w:rsidRPr="00771CA0" w14:paraId="1C1D4503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7BCC9005" w14:textId="519C4EE3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 ve Worker</w:t>
            </w:r>
          </w:p>
        </w:tc>
        <w:tc>
          <w:tcPr>
            <w:tcW w:w="1000" w:type="pct"/>
          </w:tcPr>
          <w:p w14:paraId="71BE1ACE" w14:textId="748B3473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SIEM toplayıcısı</w:t>
            </w:r>
          </w:p>
        </w:tc>
        <w:tc>
          <w:tcPr>
            <w:tcW w:w="1000" w:type="pct"/>
          </w:tcPr>
          <w:p w14:paraId="25174EF1" w14:textId="1B6825C0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6514 ya da kurumun portu</w:t>
            </w:r>
          </w:p>
        </w:tc>
        <w:tc>
          <w:tcPr>
            <w:tcW w:w="1000" w:type="pct"/>
          </w:tcPr>
          <w:p w14:paraId="0A3C4201" w14:textId="057D07E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Olayların SOC'a gönderilmesi</w:t>
            </w:r>
          </w:p>
        </w:tc>
        <w:tc>
          <w:tcPr>
            <w:tcW w:w="1000" w:type="pct"/>
          </w:tcPr>
          <w:p w14:paraId="44BCDAA8" w14:textId="28A4D18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SIEM açıksa</w:t>
            </w:r>
          </w:p>
        </w:tc>
      </w:tr>
      <w:tr w:rsidR="00771CA0" w:rsidRPr="00771CA0" w14:paraId="4BDF5F0B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29ED3FBC" w14:textId="5607131D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 ve Worker</w:t>
            </w:r>
          </w:p>
        </w:tc>
        <w:tc>
          <w:tcPr>
            <w:tcW w:w="1000" w:type="pct"/>
          </w:tcPr>
          <w:p w14:paraId="0DB2D941" w14:textId="68752F0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Zaman damgası sunucusu</w:t>
            </w:r>
          </w:p>
        </w:tc>
        <w:tc>
          <w:tcPr>
            <w:tcW w:w="1000" w:type="pct"/>
          </w:tcPr>
          <w:p w14:paraId="214550CE" w14:textId="729A042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443 ya da 80</w:t>
            </w:r>
          </w:p>
        </w:tc>
        <w:tc>
          <w:tcPr>
            <w:tcW w:w="1000" w:type="pct"/>
          </w:tcPr>
          <w:p w14:paraId="7B39BF88" w14:textId="199EE3A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Kanıt dosyalarına RFC 3161 zaman damgası</w:t>
            </w:r>
          </w:p>
        </w:tc>
        <w:tc>
          <w:tcPr>
            <w:tcW w:w="1000" w:type="pct"/>
          </w:tcPr>
          <w:p w14:paraId="7175B64B" w14:textId="7F90453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Zaman damgası açıksa</w:t>
            </w:r>
          </w:p>
        </w:tc>
      </w:tr>
      <w:tr w:rsidR="00771CA0" w:rsidRPr="00771CA0" w14:paraId="00401AB1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1000" w:type="pct"/>
          </w:tcPr>
          <w:p w14:paraId="534E1651" w14:textId="5CBC8774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API</w:t>
            </w:r>
          </w:p>
        </w:tc>
        <w:tc>
          <w:tcPr>
            <w:tcW w:w="1000" w:type="pct"/>
          </w:tcPr>
          <w:p w14:paraId="75BAFBC9" w14:textId="47A54EC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Defter özeti deposu</w:t>
            </w:r>
          </w:p>
        </w:tc>
        <w:tc>
          <w:tcPr>
            <w:tcW w:w="1000" w:type="pct"/>
          </w:tcPr>
          <w:p w14:paraId="215A5079" w14:textId="2BCBCF6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445 (SMB) ya da deponun portu</w:t>
            </w:r>
          </w:p>
        </w:tc>
        <w:tc>
          <w:tcPr>
            <w:tcW w:w="1000" w:type="pct"/>
          </w:tcPr>
          <w:p w14:paraId="20CDEE94" w14:textId="44E09B94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İmzalı defter özeti dosyalarının yazılması</w:t>
            </w:r>
          </w:p>
        </w:tc>
        <w:tc>
          <w:tcPr>
            <w:tcW w:w="1000" w:type="pct"/>
          </w:tcPr>
          <w:p w14:paraId="17465539" w14:textId="77BD4B96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Her zaman (6.7)</w:t>
            </w:r>
          </w:p>
        </w:tc>
      </w:tr>
    </w:tbl>
    <w:p w14:paraId="0185756B" w14:textId="77777777" w:rsidR="00771CA0" w:rsidRDefault="00771CA0" w:rsidP="00771CA0">
      <w:pPr>
        <w:rPr>
          <w:noProof/>
        </w:rPr>
      </w:pPr>
    </w:p>
    <w:p w14:paraId="74A42DB8" w14:textId="597AD6B1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Dışarıdan (ITSM, kimlik sağlayıcısı ya da SIEM tarafından) ürüne gelen bir bağlantı gerekmez. Kimlik sağlayıcısının dönüşü kullanıcının tarayıcısı üzerinden gelir.</w:t>
      </w:r>
    </w:p>
    <w:p w14:paraId="6C329B32" w14:textId="6C78C1D3" w:rsidR="00771CA0" w:rsidRDefault="00771CA0" w:rsidP="00771CA0">
      <w:pPr>
        <w:pStyle w:val="Heading1"/>
        <w:pageBreakBefore/>
        <w:rPr>
          <w:noProof/>
        </w:rPr>
      </w:pPr>
      <w:r>
        <w:rPr>
          <w:noProof/>
        </w:rPr>
        <w:lastRenderedPageBreak/>
        <w:t>9. Kim ne yapar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75"/>
        <w:gridCol w:w="4675"/>
      </w:tblGrid>
      <w:tr w:rsidR="00771CA0" w:rsidRPr="00771CA0" w14:paraId="66E6DC63" w14:textId="77777777" w:rsidTr="00771CA0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500" w:type="pct"/>
          </w:tcPr>
          <w:p w14:paraId="5E966EE6" w14:textId="2A37100A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İş</w:t>
            </w:r>
          </w:p>
        </w:tc>
        <w:tc>
          <w:tcPr>
            <w:tcW w:w="2500" w:type="pct"/>
          </w:tcPr>
          <w:p w14:paraId="4C29491E" w14:textId="1D6F1F0F" w:rsidR="00771CA0" w:rsidRPr="00771CA0" w:rsidRDefault="00771CA0" w:rsidP="00771CA0">
            <w:pPr>
              <w:rPr>
                <w:rFonts w:ascii="Calibri" w:hAnsi="Calibri" w:cs="Calibri"/>
                <w:b/>
                <w:noProof/>
                <w:sz w:val="18"/>
              </w:rPr>
            </w:pPr>
            <w:r w:rsidRPr="00771CA0">
              <w:rPr>
                <w:rFonts w:ascii="Calibri" w:hAnsi="Calibri" w:cs="Calibri"/>
                <w:b/>
                <w:noProof/>
                <w:sz w:val="18"/>
              </w:rPr>
              <w:t>Sorumlu</w:t>
            </w:r>
          </w:p>
        </w:tc>
      </w:tr>
      <w:tr w:rsidR="00771CA0" w:rsidRPr="00771CA0" w14:paraId="195494A5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41A1AFA9" w14:textId="4B07561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Sunucuların açılması, IIS, Hosting Bundle ve URL Rewrite kurulumu</w:t>
            </w:r>
          </w:p>
        </w:tc>
        <w:tc>
          <w:tcPr>
            <w:tcW w:w="2500" w:type="pct"/>
          </w:tcPr>
          <w:p w14:paraId="72DCBD3C" w14:textId="737F2F3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BT</w:t>
            </w:r>
          </w:p>
        </w:tc>
      </w:tr>
      <w:tr w:rsidR="00771CA0" w:rsidRPr="00771CA0" w14:paraId="50D090B4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5CD73C81" w14:textId="714384F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DNS kayıtları ve HTTPS sertifikaları</w:t>
            </w:r>
          </w:p>
        </w:tc>
        <w:tc>
          <w:tcPr>
            <w:tcW w:w="2500" w:type="pct"/>
          </w:tcPr>
          <w:p w14:paraId="48391467" w14:textId="4650908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BT</w:t>
            </w:r>
          </w:p>
        </w:tc>
      </w:tr>
      <w:tr w:rsidR="00771CA0" w:rsidRPr="00771CA0" w14:paraId="75B7F74A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6C4C28B2" w14:textId="1BC5900B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Uygulama veritabanı, hesaplar ve yetkiler</w:t>
            </w:r>
          </w:p>
        </w:tc>
        <w:tc>
          <w:tcPr>
            <w:tcW w:w="2500" w:type="pct"/>
          </w:tcPr>
          <w:p w14:paraId="40C236AA" w14:textId="0533B94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DBA</w:t>
            </w:r>
          </w:p>
        </w:tc>
      </w:tr>
      <w:tr w:rsidR="00771CA0" w:rsidRPr="00771CA0" w14:paraId="1F4D0ABE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2D96C26D" w14:textId="2C57DD5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Güvenlik duvarı kuralları</w:t>
            </w:r>
          </w:p>
        </w:tc>
        <w:tc>
          <w:tcPr>
            <w:tcW w:w="2500" w:type="pct"/>
          </w:tcPr>
          <w:p w14:paraId="0BADA2D9" w14:textId="41D338C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güvenlik ekibi</w:t>
            </w:r>
          </w:p>
        </w:tc>
      </w:tr>
      <w:tr w:rsidR="00771CA0" w:rsidRPr="00771CA0" w14:paraId="26FDAAAA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69A1DF6E" w14:textId="5F372DB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Dizin servis hesabı, SSO uygulama kaydı, ITSM entegrasyon hesabı</w:t>
            </w:r>
          </w:p>
        </w:tc>
        <w:tc>
          <w:tcPr>
            <w:tcW w:w="2500" w:type="pct"/>
          </w:tcPr>
          <w:p w14:paraId="020578F3" w14:textId="62E2DC5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İlgili kurum ekipleri</w:t>
            </w:r>
          </w:p>
        </w:tc>
      </w:tr>
      <w:tr w:rsidR="00771CA0" w:rsidRPr="00771CA0" w14:paraId="4487AAA8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6C8911ED" w14:textId="342BDB49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Web arayüzü paketinin kurumun API adresiyle hazırlanması, lisans dosyası</w:t>
            </w:r>
          </w:p>
        </w:tc>
        <w:tc>
          <w:tcPr>
            <w:tcW w:w="2500" w:type="pct"/>
          </w:tcPr>
          <w:p w14:paraId="61819D98" w14:textId="118845A8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SQL Change Guard</w:t>
            </w:r>
          </w:p>
        </w:tc>
      </w:tr>
      <w:tr w:rsidR="00771CA0" w:rsidRPr="00771CA0" w14:paraId="226EC784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23AAD217" w14:textId="33E4F21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Defter özetleri için değiştirilemez depo (6.7)</w:t>
            </w:r>
          </w:p>
        </w:tc>
        <w:tc>
          <w:tcPr>
            <w:tcW w:w="2500" w:type="pct"/>
          </w:tcPr>
          <w:p w14:paraId="6B4A74C6" w14:textId="7128D8DC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depolama ya da arşiv ekibi</w:t>
            </w:r>
          </w:p>
        </w:tc>
      </w:tr>
      <w:tr w:rsidR="00771CA0" w:rsidRPr="00771CA0" w14:paraId="3DAFD4F2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0EE8E8E6" w14:textId="47147512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Dönem paketlerinin teslim alınması ve kaydı</w:t>
            </w:r>
          </w:p>
        </w:tc>
        <w:tc>
          <w:tcPr>
            <w:tcW w:w="2500" w:type="pct"/>
          </w:tcPr>
          <w:p w14:paraId="183B8025" w14:textId="76DC04D5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iç denetimi</w:t>
            </w:r>
          </w:p>
        </w:tc>
      </w:tr>
      <w:tr w:rsidR="00771CA0" w:rsidRPr="00771CA0" w14:paraId="0118A9CF" w14:textId="77777777" w:rsidTr="00771CA0">
        <w:tblPrEx>
          <w:tblCellMar>
            <w:top w:w="0" w:type="dxa"/>
            <w:bottom w:w="0" w:type="dxa"/>
          </w:tblCellMar>
        </w:tblPrEx>
        <w:tc>
          <w:tcPr>
            <w:tcW w:w="2500" w:type="pct"/>
          </w:tcPr>
          <w:p w14:paraId="1D892906" w14:textId="71B262A7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Kurulum, yapılandırma ve kurulum sonrası kontrol</w:t>
            </w:r>
          </w:p>
        </w:tc>
        <w:tc>
          <w:tcPr>
            <w:tcW w:w="2500" w:type="pct"/>
          </w:tcPr>
          <w:p w14:paraId="31F78E3E" w14:textId="637F837F" w:rsidR="00771CA0" w:rsidRPr="00771CA0" w:rsidRDefault="00771CA0" w:rsidP="00771CA0">
            <w:pPr>
              <w:rPr>
                <w:rFonts w:ascii="Calibri" w:hAnsi="Calibri" w:cs="Calibri"/>
                <w:noProof/>
                <w:sz w:val="18"/>
              </w:rPr>
            </w:pPr>
            <w:r w:rsidRPr="00771CA0">
              <w:rPr>
                <w:rFonts w:ascii="Calibri" w:hAnsi="Calibri" w:cs="Calibri"/>
                <w:noProof/>
                <w:sz w:val="18"/>
              </w:rPr>
              <w:t>Kurum BT ile birlikte SQL Change Guard</w:t>
            </w:r>
          </w:p>
        </w:tc>
      </w:tr>
    </w:tbl>
    <w:p w14:paraId="69155E76" w14:textId="77777777" w:rsidR="00771CA0" w:rsidRDefault="00771CA0" w:rsidP="00771CA0">
      <w:pPr>
        <w:rPr>
          <w:noProof/>
        </w:rPr>
      </w:pPr>
    </w:p>
    <w:p w14:paraId="346039B2" w14:textId="6A92325C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Calibri" w:hAnsi="Calibri" w:cs="Calibri"/>
          <w:noProof/>
          <w:sz w:val="22"/>
        </w:rPr>
        <w:t>Kanıtın bağımsız kalması için en az şu üç rol ayrı kişilerde olmalıdır: DBA, SIEM yöneticisi ve dönem paketini teslim alan iç denetim. DBA, veritabanı sunucusunda işletim sistemi yöneticisi olmamalıdır.</w:t>
      </w:r>
    </w:p>
    <w:p w14:paraId="55440B7F" w14:textId="2E79F462" w:rsidR="00771CA0" w:rsidRDefault="00771CA0" w:rsidP="00771CA0">
      <w:pPr>
        <w:pStyle w:val="Heading1"/>
        <w:pageBreakBefore/>
        <w:rPr>
          <w:noProof/>
        </w:rPr>
      </w:pPr>
      <w:r>
        <w:rPr>
          <w:noProof/>
        </w:rPr>
        <w:t>10. Kurulum günü kontrol listesi</w:t>
      </w:r>
    </w:p>
    <w:p w14:paraId="1C61E4D9" w14:textId="729514FF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Uygulama sunucusu hazır: IIS, .NET 10 Hosting Bundle, URL Rewrite kurulu</w:t>
      </w:r>
    </w:p>
    <w:p w14:paraId="08CA855F" w14:textId="5C6B4867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Web arayüzü ve API adresleri DNS'te tanımlı, HTTPS sertifikaları hazır</w:t>
      </w:r>
    </w:p>
    <w:p w14:paraId="28034FB2" w14:textId="22152C9E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Uygulama veritabanı SQL Server 2022 ya da sonrasında, NTP açık</w:t>
      </w:r>
    </w:p>
    <w:p w14:paraId="18E2CAF8" w14:textId="4F91403E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Uygulama veritabanı hesabı ve yetkisi hazır (ve gerekiyorsa boş veritabanı açıldı)</w:t>
      </w:r>
    </w:p>
    <w:p w14:paraId="3335F986" w14:textId="38B25B47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Defter özetleri için değiştirilemez depo klasörü hazır, API hesabının yeni dosya yazma ve okuma izni var</w:t>
      </w:r>
    </w:p>
    <w:p w14:paraId="04576155" w14:textId="273D9EE5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Kanıt imza sertifikası API sunucusunun sertifika deposunda, özel anahtar okuma izni yalnız API hesabında</w:t>
      </w:r>
    </w:p>
    <w:p w14:paraId="290D036D" w14:textId="73493F3E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Worker servis hesabı ve sorgu sonucu dosya klasörü hazır</w:t>
      </w:r>
    </w:p>
    <w:p w14:paraId="59F84DAE" w14:textId="25C8E4A1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En az bir hedef veritabanı için hesap hazır</w:t>
      </w:r>
    </w:p>
    <w:p w14:paraId="07E1EA29" w14:textId="00E0EE01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Güvenlik duvarı kuralları açıldı</w:t>
      </w:r>
    </w:p>
    <w:p w14:paraId="2B8983D2" w14:textId="5592D80B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Kullanılacak entegrasyonların bilgileri (bölüm 6) toplandı</w:t>
      </w:r>
    </w:p>
    <w:p w14:paraId="5A33A5B6" w14:textId="0A692318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Kurulum kimliği belirlendi (bölüm 7)</w:t>
      </w:r>
    </w:p>
    <w:p w14:paraId="4232D7C7" w14:textId="338CC988" w:rsidR="00771CA0" w:rsidRDefault="00771CA0" w:rsidP="00771CA0">
      <w:pPr>
        <w:rPr>
          <w:rFonts w:ascii="Calibri" w:hAnsi="Calibri" w:cs="Calibri"/>
          <w:noProof/>
          <w:sz w:val="22"/>
        </w:rPr>
      </w:pPr>
      <w:r>
        <w:rPr>
          <w:rFonts w:ascii="Segoe UI Symbol" w:hAnsi="Segoe UI Symbol" w:cs="Segoe UI Symbol"/>
          <w:noProof/>
          <w:sz w:val="22"/>
        </w:rPr>
        <w:t>☐</w:t>
      </w:r>
      <w:r>
        <w:rPr>
          <w:rFonts w:ascii="Calibri" w:hAnsi="Calibri" w:cs="Calibri"/>
          <w:noProof/>
          <w:sz w:val="22"/>
        </w:rPr>
        <w:t xml:space="preserve"> SQL Change Guard lisans dosyası ve web arayüzü paketi teslim alındı</w:t>
      </w:r>
    </w:p>
    <w:p w14:paraId="438C3D12" w14:textId="77777777" w:rsidR="00771CA0" w:rsidRPr="00771CA0" w:rsidRDefault="00771CA0" w:rsidP="00771CA0">
      <w:pPr>
        <w:rPr>
          <w:rFonts w:ascii="Calibri" w:hAnsi="Calibri" w:cs="Calibri"/>
          <w:noProof/>
          <w:sz w:val="22"/>
        </w:rPr>
      </w:pPr>
    </w:p>
    <w:sectPr w:rsidR="00771CA0" w:rsidRPr="00771C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D92C21" w14:textId="77777777" w:rsidR="0060576D" w:rsidRDefault="0060576D" w:rsidP="00771CA0">
      <w:pPr>
        <w:spacing w:after="0" w:line="240" w:lineRule="auto"/>
      </w:pPr>
      <w:r>
        <w:separator/>
      </w:r>
    </w:p>
  </w:endnote>
  <w:endnote w:type="continuationSeparator" w:id="0">
    <w:p w14:paraId="29893272" w14:textId="77777777" w:rsidR="0060576D" w:rsidRDefault="0060576D" w:rsidP="00771C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4BDB65" w14:textId="77777777" w:rsidR="00771CA0" w:rsidRDefault="00771C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9CAEA" w14:textId="05903F04" w:rsidR="00771CA0" w:rsidRPr="00771CA0" w:rsidRDefault="00771CA0" w:rsidP="00771CA0">
    <w:pPr>
      <w:pStyle w:val="Footer"/>
      <w:jc w:val="right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12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1F407F" w14:textId="77777777" w:rsidR="00771CA0" w:rsidRDefault="00771C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66F19C" w14:textId="77777777" w:rsidR="0060576D" w:rsidRDefault="0060576D" w:rsidP="00771CA0">
      <w:pPr>
        <w:spacing w:after="0" w:line="240" w:lineRule="auto"/>
      </w:pPr>
      <w:r>
        <w:separator/>
      </w:r>
    </w:p>
  </w:footnote>
  <w:footnote w:type="continuationSeparator" w:id="0">
    <w:p w14:paraId="5A448530" w14:textId="77777777" w:rsidR="0060576D" w:rsidRDefault="0060576D" w:rsidP="00771C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78B476" w14:textId="77777777" w:rsidR="00771CA0" w:rsidRDefault="00771CA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E546C6" w14:textId="77777777" w:rsidR="00771CA0" w:rsidRDefault="00771CA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FCE11" w14:textId="77777777" w:rsidR="00771CA0" w:rsidRDefault="00771CA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CA0"/>
    <w:rsid w:val="000279E4"/>
    <w:rsid w:val="003D4FD6"/>
    <w:rsid w:val="00511DDA"/>
    <w:rsid w:val="0060576D"/>
    <w:rsid w:val="006F2242"/>
    <w:rsid w:val="00771CA0"/>
    <w:rsid w:val="007F0E99"/>
    <w:rsid w:val="00C2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E1C07F"/>
  <w15:chartTrackingRefBased/>
  <w15:docId w15:val="{C19CD3F9-CE81-4A89-A5E0-1A9E97F95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CA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1CA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CA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CA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CA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CA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CA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CA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CA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CA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771C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CA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CA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CA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CA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CA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CA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CA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CA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CA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CA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CA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CA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CA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CA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CA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CA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CA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CA0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71C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71CA0"/>
  </w:style>
  <w:style w:type="paragraph" w:styleId="Footer">
    <w:name w:val="footer"/>
    <w:basedOn w:val="Normal"/>
    <w:link w:val="FooterChar"/>
    <w:uiPriority w:val="99"/>
    <w:unhideWhenUsed/>
    <w:rsid w:val="00771CA0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71C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2381</Words>
  <Characters>13573</Characters>
  <Application>Microsoft Office Word</Application>
  <DocSecurity>0</DocSecurity>
  <Lines>113</Lines>
  <Paragraphs>31</Paragraphs>
  <ScaleCrop>false</ScaleCrop>
  <Company/>
  <LinksUpToDate>false</LinksUpToDate>
  <CharactersWithSpaces>15923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onur eğilmez</dc:creator>
  <cp:keywords/>
  <dc:description/>
  <cp:lastModifiedBy>onur eğilmez</cp:lastModifiedBy>
  <cp:revision>1</cp:revision>
  <dcterms:created xsi:type="dcterms:W3CDTF">2026-10-22T06:29:00Z</dcterms:created>
  <dcterms:modified xsi:type="dcterms:W3CDTF">2026-10-22T06:29:00Z</dcterms:modified>
</cp:coreProperties>
</file>